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E4" w:rsidRDefault="00983CB9" w:rsidP="00983C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5C634E" w:rsidRDefault="005C634E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63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5C63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5C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 августа </w:t>
      </w:r>
      <w:r w:rsidR="0029414A" w:rsidRPr="005C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5C634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5C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года №</w:t>
      </w:r>
      <w:r w:rsidRPr="005C634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29414A" w:rsidRPr="005C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294</w:t>
      </w:r>
      <w:bookmarkStart w:id="0" w:name="_GoBack"/>
      <w:bookmarkEnd w:id="0"/>
    </w:p>
    <w:p w:rsidR="00CC74CF" w:rsidRPr="005C634E" w:rsidRDefault="005C634E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5C634E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C74CF" w:rsidRPr="005C634E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8C4FD3" w:rsidRDefault="008C4FD3" w:rsidP="008C4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FD3" w:rsidRPr="005C634E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Плана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действий по ликвидации </w:t>
      </w:r>
    </w:p>
    <w:p w:rsidR="008C4FD3" w:rsidRPr="005C634E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последствий аварийных ситуаций с применением </w:t>
      </w:r>
    </w:p>
    <w:p w:rsidR="008C4FD3" w:rsidRPr="005C634E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 xml:space="preserve">электронного моделирования аварийных ситуаций </w:t>
      </w:r>
      <w:proofErr w:type="gramStart"/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proofErr w:type="gramEnd"/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C4FD3" w:rsidRPr="005C634E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bCs/>
          <w:sz w:val="28"/>
          <w:szCs w:val="28"/>
        </w:rPr>
        <w:t>территории Новоржевского муниципального округа</w:t>
      </w:r>
    </w:p>
    <w:p w:rsidR="00983CB9" w:rsidRPr="005C634E" w:rsidRDefault="00983CB9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CB9" w:rsidRPr="005C634E" w:rsidRDefault="00983CB9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5C634E" w:rsidRDefault="008C4FD3" w:rsidP="005C6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C634E">
        <w:rPr>
          <w:rFonts w:ascii="Times New Roman" w:eastAsia="Times New Roman" w:hAnsi="Times New Roman" w:cs="Times New Roman"/>
          <w:sz w:val="28"/>
          <w:szCs w:val="28"/>
        </w:rPr>
        <w:t>В соответствии с ч. 4 ст. 20 Федерального закона от 27.07. 2010 №190-ФЗ «О теплоснабжении», Федеральным законом от 06.10.2003 N 131-ФЗ «Об общих принципах организации местного самоуправления в Российской Федерации», приказом Министерства энергетики Российской Федерации от 12</w:t>
      </w:r>
      <w:r w:rsidR="006D501A" w:rsidRPr="005C634E"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>2</w:t>
      </w:r>
      <w:r w:rsidR="008F2139" w:rsidRPr="005C634E">
        <w:rPr>
          <w:rFonts w:ascii="Times New Roman" w:eastAsia="Times New Roman" w:hAnsi="Times New Roman" w:cs="Times New Roman"/>
          <w:sz w:val="28"/>
          <w:szCs w:val="28"/>
        </w:rPr>
        <w:t>013 года № 103 «Об утверждении П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>равил оценки готовности к отопительному периоду», руководствуясь Уставом Новоржевского муниципального округа, в целях обеспечения надежного теплоснабжения потребителей на территории</w:t>
      </w:r>
      <w:proofErr w:type="gramEnd"/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Новоржевского муниципального округа, Администрация Новоржевского муниципального округа ПОСТАНОВЛЯЕТ:</w:t>
      </w:r>
    </w:p>
    <w:p w:rsidR="008C4FD3" w:rsidRPr="005C634E" w:rsidRDefault="008C4FD3" w:rsidP="005C6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sz w:val="28"/>
          <w:szCs w:val="28"/>
        </w:rPr>
        <w:t>1. Утвердить План действий по ликвидации последствий аварийных ситуаций с применением электронного моделирования аварийных ситуаций на территории Ново</w:t>
      </w:r>
      <w:r w:rsidR="005C634E">
        <w:rPr>
          <w:rFonts w:ascii="Times New Roman" w:eastAsia="Times New Roman" w:hAnsi="Times New Roman" w:cs="Times New Roman"/>
          <w:sz w:val="28"/>
          <w:szCs w:val="28"/>
        </w:rPr>
        <w:t>ржевского муниципального округа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приложению.</w:t>
      </w:r>
    </w:p>
    <w:p w:rsidR="009A5CE4" w:rsidRPr="005C634E" w:rsidRDefault="009A5CE4" w:rsidP="005C6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9A5CE4" w:rsidRPr="005C634E" w:rsidRDefault="009A5CE4" w:rsidP="005C6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постановление в сетевом издании "Нормативные правовые акты Псковской области" (</w:t>
      </w:r>
      <w:proofErr w:type="spellStart"/>
      <w:r w:rsidRPr="005C634E">
        <w:rPr>
          <w:rFonts w:ascii="Times New Roman" w:eastAsia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5C634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C634E">
        <w:rPr>
          <w:rFonts w:ascii="Times New Roman" w:eastAsia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5C634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C634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5C634E">
        <w:rPr>
          <w:rFonts w:ascii="Times New Roman" w:eastAsia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5C634E">
        <w:rPr>
          <w:rFonts w:ascii="Times New Roman" w:eastAsia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5C634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C634E">
        <w:rPr>
          <w:rFonts w:ascii="Times New Roman" w:eastAsia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5C634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C634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5C634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C4FD3" w:rsidRPr="005C634E" w:rsidRDefault="008C4FD3" w:rsidP="005C6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5C634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</w:t>
      </w:r>
      <w:r w:rsidR="008F2139" w:rsidRPr="005C634E">
        <w:rPr>
          <w:rFonts w:ascii="Times New Roman" w:eastAsia="Times New Roman" w:hAnsi="Times New Roman" w:cs="Times New Roman"/>
          <w:sz w:val="28"/>
          <w:szCs w:val="28"/>
        </w:rPr>
        <w:t>транспорту и связи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4FD3" w:rsidRPr="005C634E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C4FD3" w:rsidRPr="005C634E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34E" w:rsidRPr="005C634E" w:rsidRDefault="008C4FD3" w:rsidP="005C6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Глава Новоржевского муниципального округа            </w:t>
      </w:r>
      <w:r w:rsidR="00BB5131" w:rsidRPr="005C63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B5131" w:rsidRPr="005C63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C634E">
        <w:rPr>
          <w:rFonts w:ascii="Times New Roman" w:eastAsia="Times New Roman" w:hAnsi="Times New Roman" w:cs="Times New Roman"/>
          <w:sz w:val="28"/>
          <w:szCs w:val="28"/>
        </w:rPr>
        <w:t xml:space="preserve">        Л.М. Трифонова</w:t>
      </w:r>
      <w:r w:rsidR="005C634E">
        <w:rPr>
          <w:rFonts w:ascii="Times New Roman" w:eastAsia="Times New Roman" w:hAnsi="Times New Roman" w:cs="Times New Roman"/>
          <w:sz w:val="27"/>
          <w:szCs w:val="27"/>
        </w:rPr>
        <w:br w:type="page"/>
      </w:r>
    </w:p>
    <w:p w:rsidR="008C4FD3" w:rsidRPr="005C634E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63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C4FD3" w:rsidRPr="005C634E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634E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C4FD3" w:rsidRPr="005C634E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634E">
        <w:rPr>
          <w:rFonts w:ascii="Times New Roman" w:eastAsia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8C4FD3" w:rsidRPr="005C634E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634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C634E" w:rsidRPr="005C634E">
        <w:rPr>
          <w:rFonts w:ascii="Times New Roman" w:eastAsia="Times New Roman" w:hAnsi="Times New Roman" w:cs="Times New Roman"/>
          <w:sz w:val="24"/>
          <w:szCs w:val="24"/>
        </w:rPr>
        <w:t>26.08.</w:t>
      </w:r>
      <w:r w:rsidRPr="005C634E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5C634E" w:rsidRPr="005C634E">
        <w:rPr>
          <w:rFonts w:ascii="Times New Roman" w:eastAsia="Times New Roman" w:hAnsi="Times New Roman" w:cs="Times New Roman"/>
          <w:sz w:val="24"/>
          <w:szCs w:val="24"/>
        </w:rPr>
        <w:t xml:space="preserve"> №294</w:t>
      </w:r>
    </w:p>
    <w:p w:rsidR="008C4FD3" w:rsidRPr="008C4FD3" w:rsidRDefault="008C4FD3" w:rsidP="008C4FD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8C4FD3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4FD3" w:rsidRPr="008C4FD3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8C4FD3" w:rsidRPr="008C4FD3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действий по ликвидации последствий аварийных ситуаций с применением электронного моделирования аварийных ситуаций на территории </w:t>
      </w:r>
      <w:r w:rsidRPr="005B0F47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Новоржевского </w:t>
      </w:r>
      <w:r w:rsidRPr="008C4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муниципального о</w:t>
      </w:r>
      <w:r w:rsidRPr="005B0F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круга</w:t>
      </w:r>
    </w:p>
    <w:p w:rsidR="008C4FD3" w:rsidRPr="008C4FD3" w:rsidRDefault="008C4FD3" w:rsidP="008C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4FD3" w:rsidRPr="008C4FD3" w:rsidRDefault="008C4FD3" w:rsidP="008C4F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8C4FD3" w:rsidRPr="008C4FD3" w:rsidRDefault="008C4FD3" w:rsidP="008C4F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FD3" w:rsidRPr="008C4FD3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действий по ликвидации последствий аварийных ситуаций с применением электронного моделирования аварийных ситуаций на территории 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круга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системах теплоснабжения с учетом взаимодействия тепл</w:t>
      </w:r>
      <w:proofErr w:type="gram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proofErr w:type="spell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водоснабжающих</w:t>
      </w:r>
      <w:proofErr w:type="spell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8C4FD3" w:rsidRPr="008C4FD3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координации деятельности администрации </w:t>
      </w:r>
      <w:proofErr w:type="spell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Новоржеского</w:t>
      </w:r>
      <w:proofErr w:type="spell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ресурсоснабжающих</w:t>
      </w:r>
      <w:proofErr w:type="spell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 при решении вопросов, связанных с ликвидацией аварийных ситуаций на системах жизнеобеспечения на территории 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круга</w:t>
      </w:r>
      <w:r w:rsidRPr="008C4FD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создания благоприятных условий для успешного выполнения мероприятий по ликвидации аварийной ситуации;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бесперебойного удовлетворения потребностей населения при ликвидации аварийной ситуации.</w:t>
      </w:r>
    </w:p>
    <w:p w:rsidR="008C4FD3" w:rsidRPr="008C4FD3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План обязателен для выполнения исполнителями и потребителями коммунальных услуг, тепл</w:t>
      </w:r>
      <w:proofErr w:type="gram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организациями, выполняющими ремонт объектов жилищно-коммунального хозяйства на территории 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</w:t>
      </w:r>
      <w:r w:rsidRP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круга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4FD3" w:rsidRPr="008C4FD3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Основной задачей администрации  Новоржевского </w:t>
      </w:r>
      <w:r w:rsidRPr="005B0F47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, организаций жилищно-коммунального и топливно</w:t>
      </w:r>
      <w:r w:rsidRPr="005B0F47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энергетического хозяйства является обеспечение устойчивого тепл</w:t>
      </w:r>
      <w:proofErr w:type="gramStart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о-</w:t>
      </w:r>
      <w:proofErr w:type="gramEnd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8C4FD3" w:rsidRPr="008C4FD3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ресурсоснабжающих</w:t>
      </w:r>
      <w:proofErr w:type="spellEnd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организаций и администрации Новоржевского </w:t>
      </w:r>
      <w:r w:rsidRPr="005B0F47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определяется в соответствии с действующим законодательством.</w:t>
      </w:r>
    </w:p>
    <w:p w:rsidR="008C4FD3" w:rsidRPr="008C4FD3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краевым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8C4FD3" w:rsidRPr="008C4FD3" w:rsidRDefault="008C4FD3" w:rsidP="008C4FD3">
      <w:pPr>
        <w:tabs>
          <w:tab w:val="num" w:pos="0"/>
        </w:tabs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Исполнители коммунальных услуг и потребители должны обеспечивать:</w:t>
      </w:r>
    </w:p>
    <w:p w:rsidR="008C4FD3" w:rsidRPr="008C4FD3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своевременное и качественное техническое обслуживание и ремонт </w:t>
      </w:r>
      <w:proofErr w:type="spellStart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теплопотребляющих</w:t>
      </w:r>
      <w:proofErr w:type="spellEnd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систем, а также разработку и выполнение, согласно договору на 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пользование тепловой энергией, графиков ограничения и отключения </w:t>
      </w:r>
      <w:proofErr w:type="spellStart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теплопотребляющих</w:t>
      </w:r>
      <w:proofErr w:type="spellEnd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теплопотребляющих</w:t>
      </w:r>
      <w:proofErr w:type="spellEnd"/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систем, на объекты в любое время суток.</w:t>
      </w:r>
    </w:p>
    <w:p w:rsidR="008C4FD3" w:rsidRPr="008C4FD3" w:rsidRDefault="008C4FD3" w:rsidP="008C4F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4FD3" w:rsidRPr="008C4FD3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2. Риски возникновения аварий, масштабы и последствия</w:t>
      </w:r>
    </w:p>
    <w:p w:rsidR="008C4FD3" w:rsidRPr="008C4FD3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1"/>
        <w:gridCol w:w="2038"/>
        <w:gridCol w:w="3118"/>
        <w:gridCol w:w="1648"/>
        <w:gridCol w:w="1045"/>
      </w:tblGrid>
      <w:tr w:rsidR="008C4FD3" w:rsidRPr="008C4FD3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Вид аварии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  <w:p w:rsidR="008C4FD3" w:rsidRPr="008C4FD3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аварии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8C4FD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 аварии</w:t>
            </w:r>
          </w:p>
          <w:p w:rsidR="008C4FD3" w:rsidRPr="008C4FD3" w:rsidRDefault="008C4FD3" w:rsidP="008C4FD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последствия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реагирования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8C4FD3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C4FD3" w:rsidRPr="008C4FD3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котельной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электроэнергии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локальный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FD3" w:rsidRPr="008C4FD3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котельной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топлива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локальный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FD3" w:rsidRPr="008C4FD3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Порыв тепловых сетей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износ сетей, гидродинамические удары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горячей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D3" w:rsidRPr="008C4FD3" w:rsidRDefault="008C4FD3" w:rsidP="008C4FD3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Наиболее вероятными причинами возникновения аварий и сбоев в работе могут послужить: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перебои в подаче электроэнергии;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износ оборудования;</w:t>
      </w:r>
    </w:p>
    <w:p w:rsidR="008C4FD3" w:rsidRPr="008C4FD3" w:rsidRDefault="005B0F47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F47">
        <w:rPr>
          <w:rFonts w:ascii="Times New Roman" w:eastAsia="Times New Roman" w:hAnsi="Times New Roman" w:cs="Times New Roman"/>
          <w:sz w:val="24"/>
          <w:szCs w:val="24"/>
        </w:rPr>
        <w:t>неблагоприятные погодн</w:t>
      </w:r>
      <w:r w:rsidR="008C4FD3" w:rsidRPr="008C4FD3">
        <w:rPr>
          <w:rFonts w:ascii="Times New Roman" w:eastAsia="Times New Roman" w:hAnsi="Times New Roman" w:cs="Times New Roman"/>
          <w:sz w:val="24"/>
          <w:szCs w:val="24"/>
        </w:rPr>
        <w:t>о-климатические явления;</w:t>
      </w:r>
    </w:p>
    <w:p w:rsidR="008C4FD3" w:rsidRPr="008C4FD3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человеческий фактор.</w:t>
      </w:r>
    </w:p>
    <w:p w:rsidR="008C4FD3" w:rsidRPr="008C4FD3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8C4FD3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организации работ по локализации и ликвидации последствий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bCs/>
          <w:sz w:val="24"/>
          <w:szCs w:val="24"/>
        </w:rPr>
        <w:t>аварийных ситуаций на объектах электр</w:t>
      </w:r>
      <w:proofErr w:type="gramStart"/>
      <w:r w:rsidRPr="008C4FD3">
        <w:rPr>
          <w:rFonts w:ascii="Times New Roman" w:eastAsia="Times New Roman" w:hAnsi="Times New Roman" w:cs="Times New Roman"/>
          <w:b/>
          <w:bCs/>
          <w:sz w:val="24"/>
          <w:szCs w:val="24"/>
        </w:rPr>
        <w:t>о-</w:t>
      </w:r>
      <w:proofErr w:type="gramEnd"/>
      <w:r w:rsidRPr="008C4FD3">
        <w:rPr>
          <w:rFonts w:ascii="Times New Roman" w:eastAsia="Times New Roman" w:hAnsi="Times New Roman" w:cs="Times New Roman"/>
          <w:b/>
          <w:bCs/>
          <w:sz w:val="24"/>
          <w:szCs w:val="24"/>
        </w:rPr>
        <w:t>, водо-, теплоснабжения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C4FD3">
        <w:rPr>
          <w:rFonts w:ascii="Times New Roman" w:eastAsia="Calibri" w:hAnsi="Times New Roman" w:cs="Times New Roman"/>
          <w:bCs/>
          <w:sz w:val="24"/>
          <w:szCs w:val="24"/>
        </w:rPr>
        <w:t>3.1. Первый этап</w:t>
      </w: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 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Администрации Новоржевского </w:t>
      </w:r>
      <w:r w:rsidR="005B0F47" w:rsidRPr="005B0F47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 (далее - ЕДДС),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1) дежурная смена и/или аварийно-технические группы, звенья организаций электр</w:t>
      </w:r>
      <w:proofErr w:type="gramStart"/>
      <w:r w:rsidRPr="008C4FD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, водо-, теплоснабжения немедленно приступают к локализации и ликвидации </w:t>
      </w:r>
      <w:r w:rsidRPr="008C4FD3">
        <w:rPr>
          <w:rFonts w:ascii="Times New Roman" w:eastAsia="Calibri" w:hAnsi="Times New Roman" w:cs="Times New Roman"/>
          <w:sz w:val="24"/>
          <w:szCs w:val="24"/>
        </w:rPr>
        <w:lastRenderedPageBreak/>
        <w:t>аварийной ситуации (проводится разведка, определяются работы) и оказанию помощи пострадавшим;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C4FD3">
        <w:rPr>
          <w:rFonts w:ascii="Times New Roman" w:eastAsia="Calibri" w:hAnsi="Times New Roman" w:cs="Times New Roman"/>
          <w:sz w:val="24"/>
          <w:szCs w:val="24"/>
        </w:rPr>
        <w:t>2) с получением информации об аварийной ситуации старший расчета формирования выполняет указание дежурного (диспетчера) на выезд в район аварии;</w:t>
      </w:r>
      <w:proofErr w:type="gramEnd"/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3)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4) собирается первичная информация и передаётся, в соответствии с инструкциями (алгоритмами действий по видам аварийных ситуаций) оперативной группе;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5) проводится сбор руководящего состава  администрации  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Новоржевского </w:t>
      </w:r>
      <w:r w:rsidR="005B0F47" w:rsidRPr="005B0F47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Calibri" w:hAnsi="Times New Roman" w:cs="Times New Roman"/>
          <w:sz w:val="24"/>
          <w:szCs w:val="24"/>
        </w:rPr>
        <w:t>, объектов ЖКХ и производится оценка сложившейся обстановки с момента аварии;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6) определяются основные направления и задачи предстоящих действий по ликвидации аварий;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7)  руководителями ставятся задачи  оперативной группе;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8) организуется круглосуточное оперативное дежурство и связь с подчиненными, взаимодействующими органами управления и ЕДДС.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bCs/>
          <w:sz w:val="24"/>
          <w:szCs w:val="24"/>
        </w:rPr>
        <w:t>3.2. Второй этап</w:t>
      </w: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 – принятие решения о вводе режима аварийной ситуации и оперативное планирование действий: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1) проводится уточнение характера и масштабов аварийной ситуации, сложившейся обстановки и прогнозирование ее развития;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2) разрабатывается план-график проведения работ и решение о вводе режима аварийной ситуации;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3) определяется достаточность привлекаемых к ликвидации аварии сил и средств;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4) по мере приведения в готовность привлекаются остальные имеющиеся силы и средства.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bCs/>
          <w:sz w:val="24"/>
          <w:szCs w:val="24"/>
        </w:rPr>
        <w:t>3.3. Третий этап</w:t>
      </w: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 – организация проведения мероприятий по ликвидации аварий и первоочередного жизнеобеспечения пострадавшего населения: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1) проводятся мероприятия по ликвидации последствий аварии и организации первоочередного жизнеобеспечения населения;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2) руководитель оперативной группы готовит отчет о проведенных работах и представляет его Главе 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Новоржевского </w:t>
      </w:r>
      <w:r w:rsidR="005B0F47" w:rsidRPr="005B0F47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C4F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После ликвидации аварийной ситуации готовятся: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решение об отмене режима аварийной ситуации;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при техногенной - акт установления причин аварийной ситуации;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FD3">
        <w:rPr>
          <w:rFonts w:ascii="Times New Roman" w:eastAsia="Calibri" w:hAnsi="Times New Roman" w:cs="Times New Roman"/>
          <w:sz w:val="24"/>
          <w:szCs w:val="24"/>
        </w:rPr>
        <w:t>документы на возмещение ущерба.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4. Организация управления ликвидацией аварий на </w:t>
      </w:r>
      <w:proofErr w:type="spellStart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теплопроизводящих</w:t>
      </w:r>
      <w:proofErr w:type="spellEnd"/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объектах</w:t>
      </w:r>
      <w:proofErr w:type="gramEnd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 и тепловых сетях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Cs/>
          <w:iCs/>
          <w:sz w:val="24"/>
          <w:szCs w:val="24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  <w:r w:rsidRPr="008C4F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>, на объектовом уровне – руководитель организации, осуществляющей эксплуатацию объекта.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Органами повседневного управления территориальной подсистемы являются: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 (далее - ДО) (при наличии), расположенных на территории округа, единой государственной системы предупреждения и ликвидации чрезвычайных ситуаций (далее - ТП РСЧС):</w:t>
      </w:r>
      <w:proofErr w:type="gramEnd"/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на муниципальном уровне - ответственный специалист администрации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на объектовом уровне - дежурные,  диспетчеры организаций (при наличии).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5. Силы и средства для ликвидации аварий тепло-производящих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объектов и тепловых сетей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В режиме повседневной деятельности на объектах ЖКХ осуществляется дежурство специалистов, операторов котельных.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Время готовности к работам по ликвидации аварии - 45 мин.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При возникновении крупномасштабной аварии, срок ликвидации последствий не более 12 часов.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управления.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6. Резервы финансовых и материальных ресурсов для ликвидации</w:t>
      </w:r>
    </w:p>
    <w:p w:rsidR="008C4FD3" w:rsidRPr="008C4FD3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чрезвычайных ситуаций и их последствий</w:t>
      </w:r>
    </w:p>
    <w:p w:rsidR="008C4FD3" w:rsidRPr="008C4FD3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Для ликвидации аварий создаются и используются резервы финансовых и материальных ресурсов муниципального образования, резервы финансовых материальных ресурсов организаций.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7. Порядок действий по ликвидации аварий </w:t>
      </w:r>
      <w:proofErr w:type="gramStart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 тепло-производящих</w:t>
      </w:r>
    </w:p>
    <w:p w:rsidR="008C4FD3" w:rsidRPr="008C4FD3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объектах</w:t>
      </w:r>
      <w:proofErr w:type="gramEnd"/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 xml:space="preserve"> и тепловых сетях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</w:t>
      </w:r>
      <w:proofErr w:type="spellStart"/>
      <w:r w:rsidRPr="008C4FD3">
        <w:rPr>
          <w:rFonts w:ascii="Times New Roman" w:eastAsia="Times New Roman" w:hAnsi="Times New Roman" w:cs="Times New Roman"/>
          <w:sz w:val="24"/>
          <w:szCs w:val="24"/>
        </w:rPr>
        <w:t>теплоэнергии</w:t>
      </w:r>
      <w:proofErr w:type="spellEnd"/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 в дома и  социально значимые объекты.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Принятию решения о ликвидации аварии предшествует оценка сложившейся обстановки, масштаба аварии и возможных последствий.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К работам привлекаются аварийно-ремонтные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причинах аварии, масштабах и возможных последствиях, планируемых сроках </w:t>
      </w:r>
      <w:proofErr w:type="gramStart"/>
      <w:r w:rsidRPr="008C4FD3">
        <w:rPr>
          <w:rFonts w:ascii="Times New Roman" w:eastAsia="Times New Roman" w:hAnsi="Times New Roman" w:cs="Times New Roman"/>
          <w:sz w:val="24"/>
          <w:szCs w:val="24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 ЕДДС не позднее 20 минут с момента происшествия.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О сложившейся обстановке население информируется администрацией 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 и эксплуатирующей организацией.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В случае необходимости привлечения дополнительных сил и сре</w:t>
      </w:r>
      <w:proofErr w:type="gramStart"/>
      <w:r w:rsidRPr="008C4FD3">
        <w:rPr>
          <w:rFonts w:ascii="Times New Roman" w:eastAsia="Times New Roman" w:hAnsi="Times New Roman" w:cs="Times New Roman"/>
          <w:sz w:val="24"/>
          <w:szCs w:val="24"/>
        </w:rPr>
        <w:t>дств к р</w:t>
      </w:r>
      <w:proofErr w:type="gramEnd"/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аботам, руководитель работ докладывает Главе Новоржевского </w:t>
      </w:r>
      <w:r w:rsidR="005B0F47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, председателю комиссии по предупреждению и ликвидации чрезвычайных ситуаций и обеспечению пожарной безопасности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>, ЕДДС.</w:t>
      </w:r>
    </w:p>
    <w:p w:rsidR="008C4FD3" w:rsidRPr="008C4FD3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</w:t>
      </w:r>
      <w:r w:rsidRPr="008C4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Новоржевского </w:t>
      </w:r>
      <w:r w:rsidR="005B0F4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bCs/>
          <w:sz w:val="24"/>
          <w:szCs w:val="24"/>
        </w:rPr>
        <w:t>8. Порядок действий при аварийном отключении коммунально-технических систем жизнеобеспечения населения</w:t>
      </w:r>
    </w:p>
    <w:p w:rsidR="008C4FD3" w:rsidRPr="008C4FD3" w:rsidRDefault="008C4FD3" w:rsidP="005B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35"/>
        <w:gridCol w:w="1595"/>
        <w:gridCol w:w="1665"/>
      </w:tblGrid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8C4FD3" w:rsidRPr="008C4FD3" w:rsidTr="008C4FD3">
        <w:trPr>
          <w:jc w:val="center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возникновении аварий на коммунальных объектах жизнеобеспечения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информации (сигнала) в диспетчерскую организаций об аварии на коммунально-технических системах жизнеобеспечения населения: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электроснабжения объектов жизнеобеспечения населения по обводным каналам;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дежурные диспетчера, руководители объектов </w:t>
            </w:r>
            <w:r w:rsidRPr="008C4F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</w:t>
            </w: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</w:t>
            </w:r>
            <w:proofErr w:type="gramStart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, водо-, теплоснабжения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подключение дополнительных источников энергоснабжения (освещения) для работы в темное время суток;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бесперебойной подачи тепла в жилые кварталы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</w:t>
            </w:r>
          </w:p>
          <w:p w:rsidR="008C4FD3" w:rsidRPr="008C4FD3" w:rsidRDefault="008C4FD3" w:rsidP="005B0F4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(0ч. 30 мин.- 01.ч.00 мин)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аварийно-технические звенья, группы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сигнала в ЕДДС </w:t>
            </w:r>
            <w:r w:rsidRPr="008C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Георгиевского городского округа Ставропольского края</w:t>
            </w: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аварии на коммунальных системах жизнеобеспечения: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информации до заместителя главы администрации </w:t>
            </w:r>
            <w:r w:rsidRPr="008C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Георгиевского городского округа Ставропольского края,</w:t>
            </w: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 рабочей группы (его зама);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и сбор рабочей и оперативной группы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немедленно</w:t>
            </w:r>
          </w:p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 + 1ч.30мин.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ЕДДС</w:t>
            </w:r>
          </w:p>
        </w:tc>
      </w:tr>
      <w:tr w:rsidR="008C4FD3" w:rsidRPr="008C4FD3" w:rsidTr="005B0F47">
        <w:trPr>
          <w:trHeight w:val="18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диспетчерские организаций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 + 2ч.00мин.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и оперативная группа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оперативной группы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Ч+2ч. 30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оперативной группы в населенный пункт,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я ее ликвидации. Определение количества потенциально опасных предприятий, предприятий с безостановочным циклом работ, котельных, учреждений здравоохранения, учреждений с круглосуточным пребыванием маломобильных групп населения, попадающих в зону возможной аварийной ситуации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Ч+(2ч. 00 мин - -3 час.00мин).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круглосуточного дежурства руководящего состава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оперативная группа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Ч+3ч. 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Ч+3ч. 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ЕДДС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рабочей и  оперативной группы</w:t>
            </w:r>
          </w:p>
        </w:tc>
      </w:tr>
      <w:tr w:rsidR="008C4FD3" w:rsidRPr="008C4FD3" w:rsidTr="005B0F47">
        <w:trPr>
          <w:trHeight w:val="252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сбора и обобщения информации: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 ходе развития аварии и проведения работ по ее ликвидации;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 состоянии безопасности объектов жизнеобеспечения округа;</w:t>
            </w:r>
          </w:p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каждые</w:t>
            </w:r>
          </w:p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 час (в течение первых суток)</w:t>
            </w:r>
          </w:p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( в последующие сутки)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ЕДДС и оперативная группа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устойчивой работой объектов и систем жизнеобеспечения населения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ликвидации аварии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Ч+3 ч 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сотрудники ОВД МВД 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информации до  рабочей группы о ходе работ по ликвидации аварии и необходимости привлечения дополнительных сил и средств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 + 3ч.00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8C4FD3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8C4FD3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Ч + 3ч.00 мин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8C4FD3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D3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решению рабочей группы</w:t>
            </w:r>
          </w:p>
        </w:tc>
      </w:tr>
    </w:tbl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</w:p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*Ч – время и дата возникновения аварии на коммунальных системах жизнеобеспечения.</w:t>
      </w:r>
    </w:p>
    <w:p w:rsidR="008C4FD3" w:rsidRPr="008C4FD3" w:rsidRDefault="008C4FD3" w:rsidP="005B0F47">
      <w:pPr>
        <w:shd w:val="clear" w:color="auto" w:fill="FFFFFF"/>
        <w:spacing w:before="10"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</w:p>
    <w:p w:rsidR="008C4FD3" w:rsidRPr="008C4FD3" w:rsidRDefault="008C4FD3" w:rsidP="005B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9. Общие сведения по применению электронного моделирования</w:t>
      </w:r>
    </w:p>
    <w:p w:rsidR="008C4FD3" w:rsidRPr="008C4FD3" w:rsidRDefault="008C4FD3" w:rsidP="005B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b/>
          <w:sz w:val="24"/>
          <w:szCs w:val="24"/>
        </w:rPr>
        <w:t>при ликвидации последствий аварийных ситуаций</w:t>
      </w:r>
    </w:p>
    <w:p w:rsidR="008C4FD3" w:rsidRPr="008C4FD3" w:rsidRDefault="008C4FD3" w:rsidP="005B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9.1.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ситуаций. При этом имитационные и расчетно-аналитические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нее.</w:t>
      </w:r>
    </w:p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9.2. Для компьютерного моделирования процессов в системе теплоснабжения используются электронные модели систем теплоснабжения, создаваемые с применением специализированных программно-расчетных комплексов. Электронная модель системы теплоснабжения должна отвечать требованиям, установленным постановлением Правительства Российской Федерации от 22.02.2012 № 154 «О требованиях к схемам теплоснабжения, порядку их разработки и утверждения».</w:t>
      </w:r>
    </w:p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9.3. </w:t>
      </w:r>
      <w:proofErr w:type="gramStart"/>
      <w:r w:rsidRPr="008C4FD3">
        <w:rPr>
          <w:rFonts w:ascii="Times New Roman" w:eastAsia="Times New Roman" w:hAnsi="Times New Roman" w:cs="Times New Roman"/>
          <w:sz w:val="24"/>
          <w:szCs w:val="24"/>
        </w:rPr>
        <w:t>Задачи</w:t>
      </w:r>
      <w:proofErr w:type="gramEnd"/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теплоснабжения, диспетчерскому и технологическому управлению системой. В эти задачи входят: моделирование изменений гидравлического режима при аварийных переключениях и отключениях; формирование рекомендаций по локализации аварийных ситуаций и моделирование последствий выполнения этих рекомендаций; формирование перечней и сводок по отключаемым абонентам.</w:t>
      </w:r>
    </w:p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 xml:space="preserve">9.4. Для электронного моделирования ликвидации последствий аварийных ситуаций применяются: программное обеспечение, позволяющее описать (паспортизировать) все технологические объекты, составляющие систему </w:t>
      </w:r>
      <w:r w:rsidRPr="008C4FD3">
        <w:rPr>
          <w:rFonts w:ascii="Times New Roman" w:eastAsia="Times New Roman" w:hAnsi="Times New Roman" w:cs="Times New Roman"/>
          <w:sz w:val="24"/>
          <w:szCs w:val="24"/>
        </w:rPr>
        <w:lastRenderedPageBreak/>
        <w:t>теплоснабжения, в их совокупности и взаимосвязи, и на основе этого описания решать весь спектр расчетно-аналитических задач, необходимых для многовариантного моделирования режимов работы всей системы теплоснабжения и ее отдельных элементов; средства создания и визуализации графического представления сетей теплоснабжения в привязке к плану территории, неразрывно связанные со средствами технологического описания объектов системы теплоснабжения и их связности; собственно данные, описывающие каждый в отдельности элементарный объект и всю совокупность объектов, составляющих систему теплоснабжения населенного пункта, от источника тепла и вплоть до каждого потребителя, включая все трубопроводы и тепловые камеры, а также электронный план местности, к которому привязана модель системы теплоснабжения.</w:t>
      </w:r>
    </w:p>
    <w:p w:rsidR="008C4FD3" w:rsidRPr="008C4FD3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8C4FD3">
        <w:rPr>
          <w:rFonts w:ascii="Times New Roman" w:eastAsia="Times New Roman" w:hAnsi="Times New Roman" w:cs="Times New Roman"/>
          <w:sz w:val="24"/>
          <w:szCs w:val="24"/>
        </w:rPr>
        <w:t>9.5. Электронное моделирование при ликвидации аварийных ситуаций используется дежурным и техническим персоналом теплоснабжающей (</w:t>
      </w:r>
      <w:proofErr w:type="spellStart"/>
      <w:r w:rsidRPr="008C4FD3">
        <w:rPr>
          <w:rFonts w:ascii="Times New Roman" w:eastAsia="Times New Roman" w:hAnsi="Times New Roman" w:cs="Times New Roman"/>
          <w:sz w:val="24"/>
          <w:szCs w:val="24"/>
        </w:rPr>
        <w:t>теплосетевой</w:t>
      </w:r>
      <w:proofErr w:type="spellEnd"/>
      <w:r w:rsidRPr="008C4FD3">
        <w:rPr>
          <w:rFonts w:ascii="Times New Roman" w:eastAsia="Times New Roman" w:hAnsi="Times New Roman" w:cs="Times New Roman"/>
          <w:sz w:val="24"/>
          <w:szCs w:val="24"/>
        </w:rPr>
        <w:t>) организации для принятия оптимальных решений по ведению теплоснабжения в случае аварийной ситуации. На основании полученных результатов гидравлических расчетов в программно-расчетном комплексе при электронном моделировании дежурный диспетчер должен выдать рекомендации ремонтной бригаде для проведения переключений.</w:t>
      </w:r>
    </w:p>
    <w:p w:rsidR="008C4FD3" w:rsidRDefault="008C4FD3">
      <w:pPr>
        <w:rPr>
          <w:rFonts w:ascii="Times New Roman" w:hAnsi="Times New Roman" w:cs="Times New Roman"/>
          <w:sz w:val="28"/>
          <w:szCs w:val="28"/>
        </w:rPr>
      </w:pPr>
    </w:p>
    <w:p w:rsidR="008C4FD3" w:rsidRDefault="008C4FD3">
      <w:pPr>
        <w:rPr>
          <w:rFonts w:ascii="Times New Roman" w:hAnsi="Times New Roman" w:cs="Times New Roman"/>
          <w:sz w:val="28"/>
          <w:szCs w:val="28"/>
        </w:rPr>
      </w:pPr>
    </w:p>
    <w:p w:rsidR="008C4FD3" w:rsidRPr="008C4FD3" w:rsidRDefault="008C4FD3">
      <w:pPr>
        <w:rPr>
          <w:rFonts w:ascii="Times New Roman" w:hAnsi="Times New Roman" w:cs="Times New Roman"/>
          <w:sz w:val="28"/>
          <w:szCs w:val="28"/>
        </w:rPr>
      </w:pPr>
    </w:p>
    <w:sectPr w:rsidR="008C4FD3" w:rsidRPr="008C4FD3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02A44"/>
    <w:rsid w:val="0029414A"/>
    <w:rsid w:val="00512491"/>
    <w:rsid w:val="005B0F47"/>
    <w:rsid w:val="005C634E"/>
    <w:rsid w:val="006D501A"/>
    <w:rsid w:val="00745FEC"/>
    <w:rsid w:val="00855D85"/>
    <w:rsid w:val="008621F8"/>
    <w:rsid w:val="008C4FD3"/>
    <w:rsid w:val="008F2139"/>
    <w:rsid w:val="00983CB9"/>
    <w:rsid w:val="009A5CE4"/>
    <w:rsid w:val="00BB5131"/>
    <w:rsid w:val="00CC74CF"/>
    <w:rsid w:val="00E97F86"/>
    <w:rsid w:val="00F350D4"/>
    <w:rsid w:val="00F55411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18</cp:revision>
  <cp:lastPrinted>2024-08-23T07:15:00Z</cp:lastPrinted>
  <dcterms:created xsi:type="dcterms:W3CDTF">2024-07-30T13:17:00Z</dcterms:created>
  <dcterms:modified xsi:type="dcterms:W3CDTF">2024-08-30T06:07:00Z</dcterms:modified>
</cp:coreProperties>
</file>