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BD" w:rsidRDefault="00994ABD" w:rsidP="00D32807">
      <w:pPr>
        <w:jc w:val="center"/>
        <w:rPr>
          <w:b/>
          <w:noProof/>
          <w:color w:val="000000"/>
          <w:spacing w:val="-6"/>
          <w:sz w:val="36"/>
          <w:szCs w:val="36"/>
        </w:rPr>
      </w:pPr>
      <w:r w:rsidRPr="00994ABD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807" w:rsidRPr="00DA6761" w:rsidRDefault="00D32807" w:rsidP="00D32807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D32807" w:rsidRDefault="00D32807" w:rsidP="00D32807">
      <w:pPr>
        <w:jc w:val="center"/>
      </w:pPr>
    </w:p>
    <w:p w:rsidR="00D32807" w:rsidRPr="00157611" w:rsidRDefault="00D32807" w:rsidP="00D32807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</w:p>
    <w:p w:rsidR="00D32807" w:rsidRPr="00BD4DA1" w:rsidRDefault="00D32807" w:rsidP="00D32807">
      <w:pPr>
        <w:shd w:val="clear" w:color="auto" w:fill="FFFFFF"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D32807" w:rsidRPr="003628B6" w:rsidRDefault="003628B6" w:rsidP="00D32807">
      <w:pPr>
        <w:shd w:val="clear" w:color="auto" w:fill="FFFFFF"/>
        <w:tabs>
          <w:tab w:val="left" w:leader="underscore" w:pos="1579"/>
        </w:tabs>
        <w:contextualSpacing/>
        <w:jc w:val="both"/>
        <w:rPr>
          <w:b/>
          <w:bCs/>
          <w:color w:val="000000"/>
          <w:sz w:val="24"/>
          <w:szCs w:val="24"/>
        </w:rPr>
      </w:pPr>
      <w:r w:rsidRPr="003628B6">
        <w:rPr>
          <w:b/>
          <w:bCs/>
          <w:color w:val="000000"/>
          <w:spacing w:val="-11"/>
          <w:sz w:val="24"/>
          <w:szCs w:val="24"/>
        </w:rPr>
        <w:t>о</w:t>
      </w:r>
      <w:r w:rsidR="00D32807" w:rsidRPr="003628B6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3628B6">
        <w:rPr>
          <w:b/>
          <w:bCs/>
          <w:color w:val="000000"/>
          <w:sz w:val="24"/>
          <w:szCs w:val="24"/>
        </w:rPr>
        <w:t>23 октября</w:t>
      </w:r>
      <w:r w:rsidR="00157611">
        <w:rPr>
          <w:b/>
          <w:bCs/>
          <w:color w:val="000000"/>
          <w:sz w:val="24"/>
          <w:szCs w:val="24"/>
        </w:rPr>
        <w:t xml:space="preserve"> </w:t>
      </w:r>
      <w:r w:rsidR="00A56C63" w:rsidRPr="003628B6">
        <w:rPr>
          <w:b/>
          <w:bCs/>
          <w:color w:val="000000"/>
          <w:sz w:val="24"/>
          <w:szCs w:val="24"/>
        </w:rPr>
        <w:t>2025</w:t>
      </w:r>
      <w:r w:rsidR="00D32807" w:rsidRPr="003628B6">
        <w:rPr>
          <w:b/>
          <w:bCs/>
          <w:color w:val="000000"/>
          <w:sz w:val="24"/>
          <w:szCs w:val="24"/>
        </w:rPr>
        <w:t xml:space="preserve"> </w:t>
      </w:r>
      <w:r w:rsidRPr="003628B6">
        <w:rPr>
          <w:b/>
          <w:bCs/>
          <w:color w:val="000000"/>
          <w:sz w:val="24"/>
          <w:szCs w:val="24"/>
        </w:rPr>
        <w:t xml:space="preserve">года </w:t>
      </w:r>
      <w:r w:rsidR="00D32807" w:rsidRPr="003628B6">
        <w:rPr>
          <w:b/>
          <w:bCs/>
          <w:color w:val="000000"/>
          <w:sz w:val="24"/>
          <w:szCs w:val="24"/>
        </w:rPr>
        <w:t>№</w:t>
      </w:r>
      <w:r w:rsidR="00A56C63" w:rsidRPr="003628B6">
        <w:rPr>
          <w:b/>
          <w:bCs/>
          <w:color w:val="000000"/>
          <w:sz w:val="24"/>
          <w:szCs w:val="24"/>
        </w:rPr>
        <w:t>375</w:t>
      </w:r>
    </w:p>
    <w:p w:rsidR="00D32807" w:rsidRPr="003628B6" w:rsidRDefault="003628B6" w:rsidP="00D32807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3628B6">
        <w:rPr>
          <w:color w:val="000000"/>
          <w:sz w:val="24"/>
          <w:szCs w:val="24"/>
        </w:rPr>
        <w:t xml:space="preserve">            </w:t>
      </w:r>
      <w:r w:rsidR="00D32807" w:rsidRPr="003628B6">
        <w:rPr>
          <w:color w:val="000000"/>
          <w:sz w:val="24"/>
          <w:szCs w:val="24"/>
        </w:rPr>
        <w:t>г. Новоржев</w:t>
      </w:r>
    </w:p>
    <w:p w:rsidR="003628B6" w:rsidRPr="003628B6" w:rsidRDefault="003628B6" w:rsidP="003628B6">
      <w:pPr>
        <w:contextualSpacing/>
        <w:rPr>
          <w:color w:val="000000"/>
          <w:sz w:val="28"/>
          <w:szCs w:val="28"/>
        </w:rPr>
      </w:pPr>
    </w:p>
    <w:p w:rsidR="003628B6" w:rsidRPr="003628B6" w:rsidRDefault="003628B6" w:rsidP="003628B6">
      <w:pPr>
        <w:contextualSpacing/>
        <w:rPr>
          <w:color w:val="000000"/>
          <w:sz w:val="28"/>
          <w:szCs w:val="28"/>
        </w:rPr>
      </w:pPr>
    </w:p>
    <w:p w:rsidR="003628B6" w:rsidRPr="003628B6" w:rsidRDefault="003628B6" w:rsidP="003628B6">
      <w:pPr>
        <w:contextualSpacing/>
        <w:rPr>
          <w:rFonts w:eastAsiaTheme="minorHAnsi"/>
          <w:sz w:val="28"/>
          <w:szCs w:val="28"/>
          <w:lang w:eastAsia="en-US"/>
        </w:rPr>
      </w:pPr>
      <w:r w:rsidRPr="003628B6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</w:t>
      </w:r>
    </w:p>
    <w:p w:rsidR="003628B6" w:rsidRPr="003628B6" w:rsidRDefault="003628B6" w:rsidP="003628B6">
      <w:pPr>
        <w:contextualSpacing/>
        <w:rPr>
          <w:rFonts w:eastAsiaTheme="minorHAnsi"/>
          <w:sz w:val="28"/>
          <w:szCs w:val="28"/>
          <w:lang w:eastAsia="en-US"/>
        </w:rPr>
      </w:pPr>
      <w:r w:rsidRPr="003628B6">
        <w:rPr>
          <w:rFonts w:eastAsiaTheme="minorHAnsi"/>
          <w:sz w:val="28"/>
          <w:szCs w:val="28"/>
          <w:lang w:eastAsia="en-US"/>
        </w:rPr>
        <w:t xml:space="preserve">Администрации Новоржевского </w:t>
      </w:r>
    </w:p>
    <w:p w:rsidR="003628B6" w:rsidRPr="003628B6" w:rsidRDefault="003628B6" w:rsidP="003628B6">
      <w:pPr>
        <w:contextualSpacing/>
        <w:jc w:val="both"/>
        <w:rPr>
          <w:sz w:val="28"/>
          <w:szCs w:val="28"/>
        </w:rPr>
      </w:pPr>
      <w:r w:rsidRPr="003628B6">
        <w:rPr>
          <w:rFonts w:eastAsiaTheme="minorHAnsi"/>
          <w:sz w:val="28"/>
          <w:szCs w:val="28"/>
          <w:lang w:eastAsia="en-US"/>
        </w:rPr>
        <w:t>муниципального округа</w:t>
      </w:r>
      <w:r w:rsidRPr="003628B6">
        <w:rPr>
          <w:sz w:val="28"/>
          <w:szCs w:val="28"/>
        </w:rPr>
        <w:t xml:space="preserve"> </w:t>
      </w:r>
      <w:r w:rsidRPr="003628B6">
        <w:rPr>
          <w:rFonts w:eastAsiaTheme="minorHAnsi"/>
          <w:sz w:val="28"/>
          <w:szCs w:val="28"/>
          <w:lang w:eastAsia="en-US"/>
        </w:rPr>
        <w:t>от 31.10.2024 №362</w:t>
      </w:r>
    </w:p>
    <w:p w:rsidR="003628B6" w:rsidRPr="003628B6" w:rsidRDefault="003628B6" w:rsidP="003628B6">
      <w:pPr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«Об утверждении Положения об оплате труда</w:t>
      </w:r>
    </w:p>
    <w:p w:rsidR="003628B6" w:rsidRPr="003628B6" w:rsidRDefault="003628B6" w:rsidP="003628B6">
      <w:pPr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работников муниципальных учреждений культуры</w:t>
      </w:r>
    </w:p>
    <w:p w:rsidR="00D32807" w:rsidRPr="003628B6" w:rsidRDefault="003628B6" w:rsidP="003628B6">
      <w:pPr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Новоржевского муниципального округа»</w:t>
      </w:r>
    </w:p>
    <w:p w:rsidR="00D32807" w:rsidRPr="003628B6" w:rsidRDefault="00D32807" w:rsidP="00D32807">
      <w:pPr>
        <w:contextualSpacing/>
        <w:jc w:val="both"/>
        <w:rPr>
          <w:sz w:val="28"/>
          <w:szCs w:val="28"/>
        </w:rPr>
      </w:pPr>
    </w:p>
    <w:p w:rsidR="003628B6" w:rsidRPr="003628B6" w:rsidRDefault="003628B6" w:rsidP="00D32807">
      <w:pPr>
        <w:contextualSpacing/>
        <w:jc w:val="both"/>
        <w:rPr>
          <w:sz w:val="28"/>
          <w:szCs w:val="28"/>
        </w:rPr>
      </w:pPr>
    </w:p>
    <w:p w:rsidR="00D32807" w:rsidRPr="003628B6" w:rsidRDefault="00D32807" w:rsidP="003628B6">
      <w:pPr>
        <w:ind w:firstLine="709"/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Руководствуясь Трудовым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 руководствуясь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2024 год</w:t>
      </w:r>
      <w:r w:rsidR="00B33763" w:rsidRPr="003628B6">
        <w:rPr>
          <w:sz w:val="28"/>
          <w:szCs w:val="28"/>
        </w:rPr>
        <w:t>»</w:t>
      </w:r>
      <w:r w:rsidRPr="003628B6">
        <w:rPr>
          <w:sz w:val="28"/>
          <w:szCs w:val="28"/>
        </w:rPr>
        <w:t xml:space="preserve"> </w:t>
      </w:r>
      <w:proofErr w:type="gramStart"/>
      <w:r w:rsidRPr="003628B6">
        <w:rPr>
          <w:sz w:val="28"/>
          <w:szCs w:val="28"/>
        </w:rPr>
        <w:t xml:space="preserve">(утв. решением Российской трехсторонней комиссии по регулированию социально-трудовых отношений от 22 декабря 2023 года, протокол N 11), в соответствии с </w:t>
      </w:r>
      <w:hyperlink r:id="rId5">
        <w:r w:rsidRPr="003628B6">
          <w:rPr>
            <w:sz w:val="28"/>
            <w:szCs w:val="28"/>
          </w:rPr>
          <w:t>Законом</w:t>
        </w:r>
      </w:hyperlink>
      <w:r w:rsidRPr="003628B6">
        <w:rPr>
          <w:sz w:val="28"/>
          <w:szCs w:val="28"/>
        </w:rPr>
        <w:t xml:space="preserve"> Псковской области от 07 октября 2010 года № 1006-ОЗ </w:t>
      </w:r>
      <w:r w:rsidR="00B33763" w:rsidRPr="003628B6">
        <w:rPr>
          <w:sz w:val="28"/>
          <w:szCs w:val="28"/>
        </w:rPr>
        <w:t>«</w:t>
      </w:r>
      <w:r w:rsidRPr="003628B6">
        <w:rPr>
          <w:sz w:val="28"/>
          <w:szCs w:val="28"/>
        </w:rPr>
        <w:t>Об отраслевых системах оплаты труда работников бю</w:t>
      </w:r>
      <w:r w:rsidR="00B33763" w:rsidRPr="003628B6">
        <w:rPr>
          <w:sz w:val="28"/>
          <w:szCs w:val="28"/>
        </w:rPr>
        <w:t>джетной сферы Псковской области»</w:t>
      </w:r>
      <w:r w:rsidRPr="003628B6">
        <w:rPr>
          <w:sz w:val="28"/>
          <w:szCs w:val="28"/>
        </w:rPr>
        <w:t>, Постановлением Правительства Псковской области от 05 сентября 2022 года №139 «Об утверждении положения об оплате труда работников государственных учреждений культуры Псковской</w:t>
      </w:r>
      <w:proofErr w:type="gramEnd"/>
      <w:r w:rsidRPr="003628B6">
        <w:rPr>
          <w:sz w:val="28"/>
          <w:szCs w:val="28"/>
        </w:rPr>
        <w:t xml:space="preserve"> </w:t>
      </w:r>
      <w:proofErr w:type="gramStart"/>
      <w:r w:rsidRPr="003628B6">
        <w:rPr>
          <w:sz w:val="28"/>
          <w:szCs w:val="28"/>
        </w:rPr>
        <w:t>области», Постановлением Правительства Псковской области от 22 августа 2025 года №305 «Об индексации в 2025 году должностных окладов (окладов, ставок заработной платы) работников бюджетной сферы Псковской области»</w:t>
      </w:r>
      <w:r w:rsidR="00B33763" w:rsidRPr="003628B6">
        <w:rPr>
          <w:sz w:val="28"/>
          <w:szCs w:val="28"/>
        </w:rPr>
        <w:t xml:space="preserve">, </w:t>
      </w:r>
      <w:r w:rsidRPr="003628B6">
        <w:rPr>
          <w:sz w:val="28"/>
          <w:szCs w:val="28"/>
        </w:rPr>
        <w:t xml:space="preserve">Уставом Новоржевского муниципального округа Псковской области, решением Собрания депутатов Новоржевского муниципального </w:t>
      </w:r>
      <w:r w:rsidRPr="003628B6">
        <w:rPr>
          <w:color w:val="000000" w:themeColor="text1"/>
          <w:sz w:val="28"/>
          <w:szCs w:val="28"/>
        </w:rPr>
        <w:t>округа от 30 октября 2024 года № 5</w:t>
      </w:r>
      <w:r w:rsidRPr="003628B6">
        <w:rPr>
          <w:color w:val="FF0000"/>
          <w:sz w:val="28"/>
          <w:szCs w:val="28"/>
        </w:rPr>
        <w:t xml:space="preserve"> </w:t>
      </w:r>
      <w:r w:rsidRPr="003628B6">
        <w:rPr>
          <w:sz w:val="28"/>
          <w:szCs w:val="28"/>
        </w:rPr>
        <w:t>«Об отраслевых системах оплаты труда работников бюджетной сферы Новоржевского муниципального округа», Администрация Новоржевского муниципального округа</w:t>
      </w:r>
      <w:proofErr w:type="gramEnd"/>
      <w:r w:rsidRPr="003628B6">
        <w:rPr>
          <w:sz w:val="28"/>
          <w:szCs w:val="28"/>
        </w:rPr>
        <w:t xml:space="preserve"> ПОСТАНОВЛЯЕТ:</w:t>
      </w:r>
    </w:p>
    <w:p w:rsidR="00D32807" w:rsidRPr="003628B6" w:rsidRDefault="00BA664D" w:rsidP="003628B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п</w:t>
      </w:r>
      <w:r w:rsidR="00D32807" w:rsidRPr="003628B6">
        <w:rPr>
          <w:sz w:val="28"/>
          <w:szCs w:val="28"/>
        </w:rPr>
        <w:t xml:space="preserve">остановление Администрации Новоржевского муниципального округа от 31.10.2024 №362 «Об утверждении Положения об оплате труда работников муниципальных учреждений культуры Новоржевского муниципального округа» (далее - Постановление) следующие </w:t>
      </w:r>
      <w:r w:rsidR="00D32807" w:rsidRPr="003628B6">
        <w:rPr>
          <w:sz w:val="28"/>
          <w:szCs w:val="28"/>
        </w:rPr>
        <w:lastRenderedPageBreak/>
        <w:t>изменения:</w:t>
      </w:r>
    </w:p>
    <w:p w:rsidR="00D32807" w:rsidRPr="003628B6" w:rsidRDefault="00D32807" w:rsidP="003628B6">
      <w:pPr>
        <w:ind w:firstLine="709"/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1.1. Приложение 1 к Положению об оплате труда работников муниципальных образовательных учреждений Ново</w:t>
      </w:r>
      <w:r w:rsidR="00BA664D">
        <w:rPr>
          <w:sz w:val="28"/>
          <w:szCs w:val="28"/>
        </w:rPr>
        <w:t xml:space="preserve">ржевского муниципального округа, </w:t>
      </w:r>
      <w:r w:rsidRPr="003628B6">
        <w:rPr>
          <w:sz w:val="28"/>
          <w:szCs w:val="28"/>
        </w:rPr>
        <w:t>утвержденного Постановлением</w:t>
      </w:r>
      <w:r w:rsidR="00BA664D">
        <w:rPr>
          <w:sz w:val="28"/>
          <w:szCs w:val="28"/>
        </w:rPr>
        <w:t>,</w:t>
      </w:r>
      <w:r w:rsidRPr="003628B6">
        <w:rPr>
          <w:sz w:val="28"/>
          <w:szCs w:val="28"/>
        </w:rPr>
        <w:t xml:space="preserve"> изложить в новой редакции согласно приложению </w:t>
      </w:r>
      <w:r w:rsidR="00B33763" w:rsidRPr="003628B6">
        <w:rPr>
          <w:sz w:val="28"/>
          <w:szCs w:val="28"/>
        </w:rPr>
        <w:t xml:space="preserve">1 </w:t>
      </w:r>
      <w:r w:rsidRPr="003628B6">
        <w:rPr>
          <w:sz w:val="28"/>
          <w:szCs w:val="28"/>
        </w:rPr>
        <w:t>к настоящему постановлению.</w:t>
      </w:r>
    </w:p>
    <w:p w:rsidR="00D32807" w:rsidRPr="003628B6" w:rsidRDefault="00D32807" w:rsidP="003628B6">
      <w:pPr>
        <w:ind w:firstLine="709"/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1.2. Приложение 3 к Положению об оплате труда работников муниципальных образовательных учреждений Ново</w:t>
      </w:r>
      <w:r w:rsidR="00BA664D">
        <w:rPr>
          <w:sz w:val="28"/>
          <w:szCs w:val="28"/>
        </w:rPr>
        <w:t xml:space="preserve">ржевского муниципального округа, </w:t>
      </w:r>
      <w:r w:rsidRPr="003628B6">
        <w:rPr>
          <w:sz w:val="28"/>
          <w:szCs w:val="28"/>
        </w:rPr>
        <w:t>утвержденного Постановлением</w:t>
      </w:r>
      <w:r w:rsidR="00BA664D">
        <w:rPr>
          <w:sz w:val="28"/>
          <w:szCs w:val="28"/>
        </w:rPr>
        <w:t>,</w:t>
      </w:r>
      <w:r w:rsidRPr="003628B6">
        <w:rPr>
          <w:sz w:val="28"/>
          <w:szCs w:val="28"/>
        </w:rPr>
        <w:t xml:space="preserve"> изложить в новой редакции согласно приложению</w:t>
      </w:r>
      <w:r w:rsidR="000339CB" w:rsidRPr="003628B6">
        <w:rPr>
          <w:sz w:val="28"/>
          <w:szCs w:val="28"/>
        </w:rPr>
        <w:t xml:space="preserve"> 2</w:t>
      </w:r>
      <w:r w:rsidRPr="003628B6">
        <w:rPr>
          <w:sz w:val="28"/>
          <w:szCs w:val="28"/>
        </w:rPr>
        <w:t xml:space="preserve"> к настоящему постановлению.</w:t>
      </w:r>
    </w:p>
    <w:p w:rsidR="00D32807" w:rsidRPr="003628B6" w:rsidRDefault="00D32807" w:rsidP="003628B6">
      <w:pPr>
        <w:ind w:firstLine="709"/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2. Настоящее постановление вступает в силу с момента официального опубликования и ра</w:t>
      </w:r>
      <w:r w:rsidR="000339CB" w:rsidRPr="003628B6">
        <w:rPr>
          <w:sz w:val="28"/>
          <w:szCs w:val="28"/>
        </w:rPr>
        <w:t>спространяется на правоотношения, возникш</w:t>
      </w:r>
      <w:r w:rsidRPr="003628B6">
        <w:rPr>
          <w:sz w:val="28"/>
          <w:szCs w:val="28"/>
        </w:rPr>
        <w:t>ие с 01 октября 2025</w:t>
      </w:r>
      <w:r w:rsidR="000339CB" w:rsidRPr="003628B6">
        <w:rPr>
          <w:sz w:val="28"/>
          <w:szCs w:val="28"/>
        </w:rPr>
        <w:t xml:space="preserve"> года</w:t>
      </w:r>
      <w:r w:rsidRPr="003628B6">
        <w:rPr>
          <w:sz w:val="28"/>
          <w:szCs w:val="28"/>
        </w:rPr>
        <w:t>.</w:t>
      </w:r>
    </w:p>
    <w:p w:rsidR="00D32807" w:rsidRPr="003628B6" w:rsidRDefault="00D32807" w:rsidP="003628B6">
      <w:pPr>
        <w:ind w:firstLine="709"/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3628B6">
        <w:rPr>
          <w:sz w:val="28"/>
          <w:szCs w:val="28"/>
        </w:rPr>
        <w:t>pravo.pskov.ru</w:t>
      </w:r>
      <w:proofErr w:type="spellEnd"/>
      <w:r w:rsidRPr="003628B6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3628B6">
        <w:rPr>
          <w:sz w:val="28"/>
          <w:szCs w:val="28"/>
        </w:rPr>
        <w:t>gosuslugi.ru</w:t>
      </w:r>
      <w:proofErr w:type="spellEnd"/>
      <w:r w:rsidRPr="003628B6">
        <w:rPr>
          <w:sz w:val="28"/>
          <w:szCs w:val="28"/>
        </w:rPr>
        <w:t>).</w:t>
      </w:r>
    </w:p>
    <w:p w:rsidR="00D32807" w:rsidRPr="003628B6" w:rsidRDefault="00D32807" w:rsidP="003628B6">
      <w:pPr>
        <w:ind w:firstLine="709"/>
        <w:contextualSpacing/>
        <w:jc w:val="both"/>
        <w:rPr>
          <w:sz w:val="28"/>
          <w:szCs w:val="28"/>
        </w:rPr>
      </w:pPr>
      <w:r w:rsidRPr="003628B6">
        <w:rPr>
          <w:sz w:val="28"/>
          <w:szCs w:val="28"/>
        </w:rPr>
        <w:t xml:space="preserve">4. </w:t>
      </w:r>
      <w:proofErr w:type="gramStart"/>
      <w:r w:rsidRPr="003628B6">
        <w:rPr>
          <w:sz w:val="28"/>
          <w:szCs w:val="28"/>
        </w:rPr>
        <w:t>Контроль за</w:t>
      </w:r>
      <w:proofErr w:type="gramEnd"/>
      <w:r w:rsidRPr="003628B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994ABD" w:rsidRDefault="00994ABD" w:rsidP="00D32807">
      <w:pPr>
        <w:ind w:firstLine="709"/>
        <w:contextualSpacing/>
        <w:jc w:val="both"/>
        <w:rPr>
          <w:sz w:val="28"/>
          <w:szCs w:val="28"/>
        </w:rPr>
      </w:pPr>
    </w:p>
    <w:p w:rsidR="003628B6" w:rsidRDefault="003628B6" w:rsidP="00D32807">
      <w:pPr>
        <w:ind w:firstLine="709"/>
        <w:contextualSpacing/>
        <w:jc w:val="both"/>
        <w:rPr>
          <w:sz w:val="28"/>
          <w:szCs w:val="28"/>
        </w:rPr>
      </w:pPr>
    </w:p>
    <w:p w:rsidR="00D32807" w:rsidRPr="00994ABD" w:rsidRDefault="00994ABD" w:rsidP="00994ABD">
      <w:pPr>
        <w:contextualSpacing/>
        <w:jc w:val="both"/>
        <w:rPr>
          <w:sz w:val="28"/>
          <w:szCs w:val="28"/>
        </w:rPr>
      </w:pPr>
      <w:r w:rsidRPr="00994ABD">
        <w:rPr>
          <w:sz w:val="28"/>
          <w:szCs w:val="28"/>
        </w:rPr>
        <w:t>И. п. Главы Новоржевского муниципального округа                  Д.А. Тимофеев</w:t>
      </w:r>
    </w:p>
    <w:p w:rsidR="00D32807" w:rsidRPr="00994ABD" w:rsidRDefault="00D32807" w:rsidP="00D32807">
      <w:pPr>
        <w:ind w:firstLine="709"/>
        <w:contextualSpacing/>
        <w:jc w:val="both"/>
        <w:rPr>
          <w:sz w:val="28"/>
          <w:szCs w:val="28"/>
        </w:rPr>
      </w:pPr>
    </w:p>
    <w:p w:rsidR="00D32807" w:rsidRPr="00994ABD" w:rsidRDefault="00D32807">
      <w:pPr>
        <w:rPr>
          <w:sz w:val="28"/>
          <w:szCs w:val="28"/>
        </w:rPr>
      </w:pPr>
    </w:p>
    <w:p w:rsidR="00D32807" w:rsidRDefault="00D32807"/>
    <w:p w:rsidR="00D32807" w:rsidRDefault="00D32807"/>
    <w:p w:rsidR="00D32807" w:rsidRDefault="00D32807"/>
    <w:p w:rsidR="00D32807" w:rsidRDefault="00D32807"/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994ABD" w:rsidRDefault="00994ABD" w:rsidP="00D32807">
      <w:pPr>
        <w:contextualSpacing/>
        <w:jc w:val="right"/>
        <w:rPr>
          <w:sz w:val="24"/>
          <w:szCs w:val="24"/>
        </w:rPr>
      </w:pPr>
    </w:p>
    <w:p w:rsidR="003628B6" w:rsidRDefault="003628B6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628B6" w:rsidRPr="003628B6" w:rsidRDefault="00D32807" w:rsidP="00D32807">
      <w:pPr>
        <w:contextualSpacing/>
        <w:jc w:val="right"/>
        <w:rPr>
          <w:color w:val="000000" w:themeColor="text1"/>
          <w:sz w:val="24"/>
          <w:szCs w:val="24"/>
        </w:rPr>
      </w:pPr>
      <w:r w:rsidRPr="003628B6">
        <w:rPr>
          <w:color w:val="000000" w:themeColor="text1"/>
          <w:sz w:val="24"/>
          <w:szCs w:val="24"/>
        </w:rPr>
        <w:lastRenderedPageBreak/>
        <w:t>Приложение</w:t>
      </w:r>
      <w:r w:rsidR="00B33763" w:rsidRPr="003628B6">
        <w:rPr>
          <w:color w:val="000000" w:themeColor="text1"/>
          <w:sz w:val="24"/>
          <w:szCs w:val="24"/>
        </w:rPr>
        <w:t xml:space="preserve"> 1</w:t>
      </w:r>
    </w:p>
    <w:p w:rsidR="003628B6" w:rsidRPr="003628B6" w:rsidRDefault="00D32807" w:rsidP="003628B6">
      <w:pPr>
        <w:contextualSpacing/>
        <w:jc w:val="right"/>
        <w:rPr>
          <w:color w:val="000000" w:themeColor="text1"/>
          <w:sz w:val="24"/>
          <w:szCs w:val="24"/>
        </w:rPr>
      </w:pPr>
      <w:r w:rsidRPr="003628B6">
        <w:rPr>
          <w:color w:val="000000" w:themeColor="text1"/>
          <w:sz w:val="24"/>
          <w:szCs w:val="24"/>
        </w:rPr>
        <w:t xml:space="preserve">к постановлению </w:t>
      </w:r>
      <w:r w:rsidR="003628B6">
        <w:rPr>
          <w:color w:val="000000" w:themeColor="text1"/>
          <w:sz w:val="24"/>
          <w:szCs w:val="24"/>
        </w:rPr>
        <w:t>Администрации</w:t>
      </w:r>
    </w:p>
    <w:p w:rsidR="00D32807" w:rsidRPr="003628B6" w:rsidRDefault="00D32807" w:rsidP="003628B6">
      <w:pPr>
        <w:contextualSpacing/>
        <w:jc w:val="right"/>
        <w:rPr>
          <w:color w:val="000000" w:themeColor="text1"/>
          <w:sz w:val="24"/>
          <w:szCs w:val="24"/>
        </w:rPr>
      </w:pPr>
      <w:r w:rsidRPr="003628B6">
        <w:rPr>
          <w:color w:val="000000" w:themeColor="text1"/>
          <w:sz w:val="24"/>
          <w:szCs w:val="24"/>
        </w:rPr>
        <w:t xml:space="preserve">Новоржевского </w:t>
      </w:r>
      <w:r w:rsidR="003628B6">
        <w:rPr>
          <w:color w:val="000000" w:themeColor="text1"/>
          <w:sz w:val="24"/>
          <w:szCs w:val="24"/>
        </w:rPr>
        <w:t>муниципального округа</w:t>
      </w:r>
    </w:p>
    <w:p w:rsidR="00D32807" w:rsidRPr="003628B6" w:rsidRDefault="00D32807" w:rsidP="00D32807">
      <w:pPr>
        <w:ind w:firstLine="709"/>
        <w:contextualSpacing/>
        <w:jc w:val="right"/>
        <w:rPr>
          <w:color w:val="000000" w:themeColor="text1"/>
          <w:sz w:val="24"/>
          <w:szCs w:val="24"/>
        </w:rPr>
      </w:pPr>
      <w:r w:rsidRPr="003628B6">
        <w:rPr>
          <w:color w:val="000000" w:themeColor="text1"/>
          <w:sz w:val="24"/>
          <w:szCs w:val="24"/>
        </w:rPr>
        <w:t>от</w:t>
      </w:r>
      <w:r w:rsidR="00A56C63" w:rsidRPr="003628B6">
        <w:rPr>
          <w:color w:val="000000" w:themeColor="text1"/>
          <w:sz w:val="24"/>
          <w:szCs w:val="24"/>
        </w:rPr>
        <w:t xml:space="preserve"> 23.10.2025</w:t>
      </w:r>
      <w:r w:rsidR="003628B6" w:rsidRPr="003628B6">
        <w:rPr>
          <w:color w:val="000000" w:themeColor="text1"/>
          <w:sz w:val="24"/>
          <w:szCs w:val="24"/>
        </w:rPr>
        <w:t xml:space="preserve"> №</w:t>
      </w:r>
      <w:r w:rsidR="00A56C63" w:rsidRPr="003628B6">
        <w:rPr>
          <w:color w:val="000000" w:themeColor="text1"/>
          <w:sz w:val="24"/>
          <w:szCs w:val="24"/>
        </w:rPr>
        <w:t>375</w:t>
      </w:r>
    </w:p>
    <w:p w:rsidR="00D32807" w:rsidRPr="003628B6" w:rsidRDefault="00D32807" w:rsidP="00D32807">
      <w:pPr>
        <w:ind w:firstLine="720"/>
        <w:jc w:val="right"/>
        <w:outlineLvl w:val="1"/>
        <w:rPr>
          <w:color w:val="000000" w:themeColor="text1"/>
          <w:sz w:val="24"/>
          <w:szCs w:val="24"/>
        </w:rPr>
      </w:pPr>
    </w:p>
    <w:p w:rsidR="00D32807" w:rsidRPr="003628B6" w:rsidRDefault="00B33763" w:rsidP="00D32807">
      <w:pPr>
        <w:ind w:firstLine="720"/>
        <w:jc w:val="right"/>
        <w:outlineLvl w:val="1"/>
        <w:rPr>
          <w:color w:val="000000" w:themeColor="text1"/>
          <w:sz w:val="24"/>
          <w:szCs w:val="24"/>
        </w:rPr>
      </w:pPr>
      <w:r w:rsidRPr="003628B6">
        <w:rPr>
          <w:color w:val="000000" w:themeColor="text1"/>
          <w:sz w:val="24"/>
          <w:szCs w:val="24"/>
        </w:rPr>
        <w:t>«</w:t>
      </w:r>
      <w:r w:rsidR="00D32807" w:rsidRPr="003628B6">
        <w:rPr>
          <w:color w:val="000000" w:themeColor="text1"/>
          <w:sz w:val="24"/>
          <w:szCs w:val="24"/>
        </w:rPr>
        <w:t>Приложение 1</w:t>
      </w:r>
    </w:p>
    <w:p w:rsidR="00D32807" w:rsidRPr="003628B6" w:rsidRDefault="003628B6" w:rsidP="00D32807">
      <w:pPr>
        <w:ind w:firstLine="72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 Положению об оплате труда</w:t>
      </w:r>
    </w:p>
    <w:p w:rsidR="00D32807" w:rsidRPr="003628B6" w:rsidRDefault="003628B6" w:rsidP="00D32807">
      <w:pPr>
        <w:ind w:firstLine="72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работников бюджетной сферы</w:t>
      </w:r>
    </w:p>
    <w:p w:rsidR="00D32807" w:rsidRPr="003628B6" w:rsidRDefault="00D32807" w:rsidP="00D32807">
      <w:pPr>
        <w:ind w:firstLine="720"/>
        <w:jc w:val="right"/>
        <w:rPr>
          <w:color w:val="000000" w:themeColor="text1"/>
          <w:sz w:val="24"/>
          <w:szCs w:val="24"/>
        </w:rPr>
      </w:pPr>
      <w:r w:rsidRPr="003628B6">
        <w:rPr>
          <w:color w:val="000000" w:themeColor="text1"/>
          <w:sz w:val="24"/>
          <w:szCs w:val="24"/>
        </w:rPr>
        <w:t>Новоржевского муниципального округа</w:t>
      </w:r>
    </w:p>
    <w:p w:rsidR="00D32807" w:rsidRPr="0054271A" w:rsidRDefault="00D32807" w:rsidP="00D32807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32807" w:rsidRPr="00C951E0" w:rsidRDefault="00D32807" w:rsidP="00D32807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proofErr w:type="gramStart"/>
      <w:r w:rsidRPr="00C951E0">
        <w:rPr>
          <w:b/>
          <w:bCs/>
          <w:kern w:val="1"/>
          <w:sz w:val="28"/>
          <w:szCs w:val="28"/>
          <w:lang w:eastAsia="ar-SA"/>
        </w:rPr>
        <w:t>Размеры должностных окладов (окладов, ставок заработной</w:t>
      </w:r>
      <w:proofErr w:type="gramEnd"/>
    </w:p>
    <w:p w:rsidR="00D32807" w:rsidRPr="00C951E0" w:rsidRDefault="00D32807" w:rsidP="00D32807">
      <w:pPr>
        <w:suppressAutoHyphens/>
        <w:ind w:firstLine="720"/>
        <w:jc w:val="center"/>
        <w:rPr>
          <w:b/>
          <w:bCs/>
          <w:kern w:val="1"/>
          <w:sz w:val="28"/>
          <w:szCs w:val="28"/>
          <w:lang w:eastAsia="ar-SA"/>
        </w:rPr>
      </w:pPr>
      <w:r w:rsidRPr="00C951E0">
        <w:rPr>
          <w:b/>
          <w:bCs/>
          <w:kern w:val="1"/>
          <w:sz w:val="28"/>
          <w:szCs w:val="28"/>
          <w:lang w:eastAsia="ar-SA"/>
        </w:rPr>
        <w:t>платы) работников муниципальных учреждений культуры</w:t>
      </w:r>
    </w:p>
    <w:p w:rsidR="00D32807" w:rsidRPr="00C951E0" w:rsidRDefault="00D32807" w:rsidP="00D32807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</w:rPr>
      </w:pPr>
    </w:p>
    <w:p w:rsidR="00D32807" w:rsidRPr="00C951E0" w:rsidRDefault="00D32807" w:rsidP="00D32807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951E0">
        <w:rPr>
          <w:rFonts w:ascii="Times New Roman" w:hAnsi="Times New Roman" w:cs="Times New Roman"/>
          <w:b w:val="0"/>
          <w:bCs w:val="0"/>
        </w:rPr>
        <w:t xml:space="preserve">1. </w:t>
      </w:r>
      <w:r w:rsidRPr="00C951E0">
        <w:rPr>
          <w:rFonts w:ascii="Times New Roman" w:hAnsi="Times New Roman" w:cs="Times New Roman"/>
        </w:rPr>
        <w:t>РАЗМЕРЫ</w:t>
      </w:r>
    </w:p>
    <w:p w:rsidR="00D32807" w:rsidRPr="00C951E0" w:rsidRDefault="00D32807" w:rsidP="00D32807">
      <w:pPr>
        <w:pStyle w:val="ConsPlusTitle"/>
        <w:jc w:val="center"/>
        <w:rPr>
          <w:rFonts w:ascii="Times New Roman" w:hAnsi="Times New Roman" w:cs="Times New Roman"/>
        </w:rPr>
      </w:pPr>
      <w:r w:rsidRPr="00C951E0">
        <w:rPr>
          <w:rFonts w:ascii="Times New Roman" w:hAnsi="Times New Roman" w:cs="Times New Roman"/>
        </w:rPr>
        <w:t>должностных окладов по должностям работников</w:t>
      </w:r>
    </w:p>
    <w:p w:rsidR="00D32807" w:rsidRPr="00C951E0" w:rsidRDefault="00D32807" w:rsidP="00D32807">
      <w:pPr>
        <w:pStyle w:val="ConsPlusTitle"/>
        <w:jc w:val="center"/>
        <w:rPr>
          <w:rFonts w:ascii="Times New Roman" w:hAnsi="Times New Roman" w:cs="Times New Roman"/>
        </w:rPr>
      </w:pPr>
      <w:r w:rsidRPr="00C951E0">
        <w:rPr>
          <w:rFonts w:ascii="Times New Roman" w:hAnsi="Times New Roman" w:cs="Times New Roman"/>
        </w:rPr>
        <w:t>культуры, искусства и кинематографии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585"/>
        <w:gridCol w:w="4848"/>
        <w:gridCol w:w="1778"/>
      </w:tblGrid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Должностной оклад (оклад, ставка заработной платы), рублей</w:t>
            </w:r>
          </w:p>
        </w:tc>
      </w:tr>
      <w:tr w:rsidR="00D32807" w:rsidRPr="003628B6" w:rsidTr="00D672F7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"Должности </w:t>
            </w:r>
            <w:proofErr w:type="gram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технических исполнителей</w:t>
            </w:r>
            <w:proofErr w:type="gram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и артистов вспомогательного состава"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Арти</w:t>
            </w:r>
            <w:proofErr w:type="gram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ст всп</w:t>
            </w:r>
            <w:proofErr w:type="gram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омогательного состава театров и концертных организаций; контролер билетов; смотритель музейный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</w:tr>
      <w:tr w:rsidR="00D32807" w:rsidRPr="003628B6" w:rsidTr="00D672F7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билетными кассами; заведующий костюмерной; репетитор по технике речи; суфлер; организатор экскурсий; руководитель кружка, любительского объединения, клуба по интересам; аккомпаниатор; </w:t>
            </w:r>
            <w:proofErr w:type="spell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; ассистенты: режиссера, дирижера, балетмейстера, хормейстера; помощник режиссера; мастер участка ремонта и реставрации фильмофонда  </w:t>
            </w:r>
            <w:proofErr w:type="gram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9513</w:t>
            </w:r>
          </w:p>
        </w:tc>
      </w:tr>
      <w:tr w:rsidR="00D32807" w:rsidRPr="003628B6" w:rsidTr="00D672F7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Концертмейстер по классу вокала (балета); лектор-искусствовед (музыковед); чтец-мастер художественного слова;  помощник главного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балету, аккомпаниатор-концертмейстер; администратор (старший администратор);</w:t>
            </w:r>
            <w:proofErr w:type="gram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библиограф; библиотекарь; методист библиотеки, клубного учреждения, музея, научно-методического центра народного творчества, центра народной культуры (культуры и досуга) и др. аналогичных учреждений и организаций; лектор (экскурсовод); артист-вокалист (солист); артист балета; артист оркестра; артист хора; артист драмы; артист (кукловод) театра кукол; артист симфонического, камерного, эстрадно-симфонического, духового оркестра, оркестра народных инструментов; артист эстрадного оркестра (ансамбля);</w:t>
            </w:r>
            <w:proofErr w:type="gram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артист балета ансамбля песни и танца, танцевального коллектива; артист оркестра ансамблей песни и танца; артист хора ансамбля песни и танца, хорового коллектива; артисты - концертные исполнители </w:t>
            </w:r>
            <w:r w:rsidRPr="0036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(всех жанров), кроме артистов - концертных исполнителей вспомогательного состава;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кинопрограмм; специалист по </w:t>
            </w:r>
            <w:proofErr w:type="spell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учетно-хранительской</w:t>
            </w:r>
            <w:proofErr w:type="spell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документации; специалист экспозиционного и выставочного отдела; звукооператор; монтажер; редактор по репертуару; редактор библиотеки; редактор музея; редактор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10476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II </w:t>
            </w:r>
            <w:proofErr w:type="spell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10476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10889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«высшая» </w:t>
            </w:r>
            <w:proofErr w:type="spellStart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11303</w:t>
            </w:r>
          </w:p>
        </w:tc>
      </w:tr>
      <w:tr w:rsidR="00D32807" w:rsidRPr="003628B6" w:rsidTr="00D672F7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suppressAutoHyphens/>
              <w:snapToGrid w:val="0"/>
              <w:jc w:val="both"/>
              <w:rPr>
                <w:kern w:val="2"/>
                <w:sz w:val="28"/>
                <w:szCs w:val="28"/>
                <w:lang w:eastAsia="ar-SA"/>
              </w:rPr>
            </w:pPr>
            <w:proofErr w:type="gramStart"/>
            <w:r w:rsidRPr="003628B6">
              <w:rPr>
                <w:sz w:val="28"/>
                <w:szCs w:val="28"/>
              </w:rPr>
              <w:t>Балетмейстер; балетмейстер-постановщик; хормейстер; художник; режиссер; режиссер-постановщик; дирижер; руководитель литературно-драматургической части; заведующий музыкальной частью; заведующий художественно-постановочной частью; заведующий отделом (сектором) библиотеки; заведующий отделом (сектором) музея;  звукорежиссер; хранитель фондов; заведующий реставрационной мастерской;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</w:t>
            </w:r>
            <w:proofErr w:type="gramEnd"/>
            <w:r w:rsidRPr="003628B6">
              <w:rPr>
                <w:sz w:val="28"/>
                <w:szCs w:val="28"/>
              </w:rPr>
              <w:t xml:space="preserve"> заведующий отделением (пунктом) по прокату кино- и видеофильмов; заведующий художественно-оформительской мастерской; директор творческого коллектива; режиссер массовых представлений; руководитель клубного формирования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3628B6">
              <w:rPr>
                <w:sz w:val="28"/>
                <w:szCs w:val="28"/>
              </w:rPr>
              <w:t>12269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3628B6">
              <w:rPr>
                <w:sz w:val="28"/>
                <w:szCs w:val="28"/>
              </w:rPr>
              <w:t>Должности служащих профессиональной квалификационной группы «Должности руководящего состава учреждений культуры, искусства и кинематографии» при наличии почетного звания «Заслуженный»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jc w:val="right"/>
              <w:rPr>
                <w:sz w:val="28"/>
                <w:szCs w:val="28"/>
              </w:rPr>
            </w:pPr>
            <w:r w:rsidRPr="003628B6">
              <w:rPr>
                <w:sz w:val="28"/>
                <w:szCs w:val="28"/>
              </w:rPr>
              <w:t>13921</w:t>
            </w:r>
          </w:p>
          <w:p w:rsidR="00D32807" w:rsidRPr="003628B6" w:rsidRDefault="00D32807" w:rsidP="00D672F7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3628B6">
              <w:rPr>
                <w:sz w:val="28"/>
                <w:szCs w:val="28"/>
              </w:rPr>
              <w:t xml:space="preserve">Должности служащих профессиональной квалификационной группы «Должности руководящего </w:t>
            </w:r>
            <w:r w:rsidRPr="003628B6">
              <w:rPr>
                <w:sz w:val="28"/>
                <w:szCs w:val="28"/>
              </w:rPr>
              <w:lastRenderedPageBreak/>
              <w:t>состава учреждений культуры, искусства и кинематографии» при наличии почетного звания «Народный»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jc w:val="right"/>
              <w:rPr>
                <w:sz w:val="28"/>
                <w:szCs w:val="28"/>
              </w:rPr>
            </w:pPr>
            <w:r w:rsidRPr="003628B6">
              <w:rPr>
                <w:sz w:val="28"/>
                <w:szCs w:val="28"/>
              </w:rPr>
              <w:lastRenderedPageBreak/>
              <w:t>14475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3628B6">
              <w:rPr>
                <w:sz w:val="28"/>
                <w:szCs w:val="28"/>
              </w:rPr>
              <w:t>Должности служащих профессиональной квалификационной группы «Должности руководящего состава учреждений культуры, искусства и кинематографии» по которым может устанавливаться производное должностное наименование «главный» при наличии почетного звания «Заслуженный»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jc w:val="right"/>
              <w:rPr>
                <w:sz w:val="28"/>
                <w:szCs w:val="28"/>
              </w:rPr>
            </w:pPr>
            <w:r w:rsidRPr="003628B6">
              <w:rPr>
                <w:sz w:val="28"/>
                <w:szCs w:val="28"/>
              </w:rPr>
              <w:t>15301</w:t>
            </w:r>
          </w:p>
          <w:p w:rsidR="00D32807" w:rsidRPr="003628B6" w:rsidRDefault="00D32807" w:rsidP="00D672F7">
            <w:pPr>
              <w:jc w:val="right"/>
              <w:rPr>
                <w:sz w:val="28"/>
                <w:szCs w:val="28"/>
              </w:rPr>
            </w:pPr>
          </w:p>
        </w:tc>
      </w:tr>
      <w:tr w:rsidR="00D32807" w:rsidRPr="003628B6" w:rsidTr="00D672F7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suppressAutoHyphens/>
              <w:snapToGrid w:val="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3628B6">
              <w:rPr>
                <w:sz w:val="28"/>
                <w:szCs w:val="28"/>
              </w:rPr>
              <w:t>Должности,  не включённые в должности работников культуры, искусства и кинематографии</w:t>
            </w:r>
          </w:p>
        </w:tc>
      </w:tr>
      <w:tr w:rsidR="00D32807" w:rsidRPr="003628B6" w:rsidTr="00D672F7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 (за исключением случаев, когда художественный руководитель осуществляет руководство организацией исполнительских искусств на основе единоначалия </w:t>
            </w:r>
            <w:hyperlink r:id="rId6" w:anchor="P259" w:history="1">
              <w:r w:rsidRPr="003628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07" w:rsidRPr="003628B6" w:rsidRDefault="00D32807" w:rsidP="00D672F7">
            <w:pPr>
              <w:pStyle w:val="ConsPlusNormal"/>
              <w:spacing w:after="0" w:line="240" w:lineRule="auto"/>
              <w:ind w:firstLine="4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8B6">
              <w:rPr>
                <w:rFonts w:ascii="Times New Roman" w:hAnsi="Times New Roman" w:cs="Times New Roman"/>
                <w:sz w:val="28"/>
                <w:szCs w:val="28"/>
              </w:rPr>
              <w:t>13921</w:t>
            </w:r>
          </w:p>
        </w:tc>
      </w:tr>
    </w:tbl>
    <w:p w:rsidR="00D32807" w:rsidRDefault="00D32807" w:rsidP="00D32807">
      <w:pPr>
        <w:tabs>
          <w:tab w:val="left" w:pos="0"/>
        </w:tabs>
        <w:rPr>
          <w:sz w:val="28"/>
          <w:szCs w:val="28"/>
        </w:rPr>
      </w:pPr>
      <w:r w:rsidRPr="0054271A">
        <w:rPr>
          <w:sz w:val="28"/>
          <w:szCs w:val="28"/>
        </w:rPr>
        <w:t>&lt;*&gt; Должностной оклад устанавливается в соответствии с подпунктом 18 раздела V настоящего Положения в случае, если художественный руководитель осуществляет руководство организацией исполнительских искусств на основе единоначалия</w:t>
      </w:r>
      <w:proofErr w:type="gramStart"/>
      <w:r w:rsidRPr="0054271A">
        <w:rPr>
          <w:sz w:val="28"/>
          <w:szCs w:val="28"/>
        </w:rPr>
        <w:t>.</w:t>
      </w:r>
      <w:r w:rsidR="00B33763">
        <w:rPr>
          <w:sz w:val="28"/>
          <w:szCs w:val="28"/>
        </w:rPr>
        <w:t>»</w:t>
      </w:r>
      <w:proofErr w:type="gramEnd"/>
    </w:p>
    <w:p w:rsidR="00D32807" w:rsidRDefault="00D32807"/>
    <w:p w:rsidR="00796373" w:rsidRDefault="00796373">
      <w:pPr>
        <w:widowControl/>
        <w:autoSpaceDE/>
        <w:autoSpaceDN/>
        <w:adjustRightInd/>
      </w:pPr>
      <w:r>
        <w:br w:type="page"/>
      </w:r>
    </w:p>
    <w:p w:rsidR="003628B6" w:rsidRPr="003628B6" w:rsidRDefault="000339CB" w:rsidP="000339CB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lastRenderedPageBreak/>
        <w:t xml:space="preserve">Приложение 2 </w:t>
      </w:r>
    </w:p>
    <w:p w:rsidR="003628B6" w:rsidRPr="003628B6" w:rsidRDefault="000339CB" w:rsidP="003628B6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 xml:space="preserve">к постановлению Администрации </w:t>
      </w:r>
    </w:p>
    <w:p w:rsidR="000339CB" w:rsidRPr="003628B6" w:rsidRDefault="000339CB" w:rsidP="003628B6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 xml:space="preserve">Новоржевского муниципального округа </w:t>
      </w:r>
    </w:p>
    <w:p w:rsidR="000339CB" w:rsidRPr="003628B6" w:rsidRDefault="000339CB" w:rsidP="000339CB">
      <w:pPr>
        <w:ind w:firstLine="709"/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>от</w:t>
      </w:r>
      <w:r w:rsidR="00A56C63" w:rsidRPr="003628B6">
        <w:rPr>
          <w:sz w:val="24"/>
          <w:szCs w:val="24"/>
        </w:rPr>
        <w:t xml:space="preserve"> 23.10.2025</w:t>
      </w:r>
      <w:r w:rsidRPr="003628B6">
        <w:rPr>
          <w:sz w:val="24"/>
          <w:szCs w:val="24"/>
        </w:rPr>
        <w:t xml:space="preserve"> №</w:t>
      </w:r>
      <w:r w:rsidR="00A56C63" w:rsidRPr="003628B6">
        <w:rPr>
          <w:sz w:val="24"/>
          <w:szCs w:val="24"/>
        </w:rPr>
        <w:t>375</w:t>
      </w:r>
      <w:r w:rsidRPr="003628B6">
        <w:rPr>
          <w:sz w:val="24"/>
          <w:szCs w:val="24"/>
        </w:rPr>
        <w:t xml:space="preserve"> </w:t>
      </w:r>
    </w:p>
    <w:p w:rsidR="000339CB" w:rsidRPr="003628B6" w:rsidRDefault="000339CB" w:rsidP="00D32807">
      <w:pPr>
        <w:contextualSpacing/>
        <w:jc w:val="right"/>
        <w:rPr>
          <w:sz w:val="24"/>
          <w:szCs w:val="24"/>
        </w:rPr>
      </w:pPr>
    </w:p>
    <w:p w:rsidR="00D32807" w:rsidRPr="003628B6" w:rsidRDefault="000339CB" w:rsidP="00D32807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>«</w:t>
      </w:r>
      <w:r w:rsidR="00D32807" w:rsidRPr="003628B6">
        <w:rPr>
          <w:sz w:val="24"/>
          <w:szCs w:val="24"/>
        </w:rPr>
        <w:t>Приложение 3</w:t>
      </w:r>
    </w:p>
    <w:p w:rsidR="00D32807" w:rsidRPr="003628B6" w:rsidRDefault="00D32807" w:rsidP="00D32807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>к Положению об оплате труда работников</w:t>
      </w:r>
    </w:p>
    <w:p w:rsidR="00D32807" w:rsidRPr="003628B6" w:rsidRDefault="00D32807" w:rsidP="00D32807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 xml:space="preserve"> муниципальных учреждений культуры </w:t>
      </w:r>
    </w:p>
    <w:p w:rsidR="00D32807" w:rsidRPr="003628B6" w:rsidRDefault="00D32807" w:rsidP="00D32807">
      <w:pPr>
        <w:contextualSpacing/>
        <w:jc w:val="right"/>
        <w:rPr>
          <w:sz w:val="24"/>
          <w:szCs w:val="24"/>
        </w:rPr>
      </w:pPr>
      <w:r w:rsidRPr="003628B6">
        <w:rPr>
          <w:sz w:val="24"/>
          <w:szCs w:val="24"/>
        </w:rPr>
        <w:t xml:space="preserve"> Новоржевского муниципального округа</w:t>
      </w:r>
    </w:p>
    <w:p w:rsidR="00D32807" w:rsidRDefault="00D32807" w:rsidP="00D32807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</w:p>
    <w:p w:rsidR="00D32807" w:rsidRPr="0054271A" w:rsidRDefault="00D32807" w:rsidP="00D32807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Повышающий коэффициент</w:t>
      </w:r>
    </w:p>
    <w:p w:rsidR="00D32807" w:rsidRPr="0054271A" w:rsidRDefault="00D32807" w:rsidP="00D32807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к должностному окладу руководителей муниципальных</w:t>
      </w:r>
    </w:p>
    <w:p w:rsidR="00D32807" w:rsidRPr="0054271A" w:rsidRDefault="00D32807" w:rsidP="00D32807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учреждений культуры Псковской области</w:t>
      </w:r>
    </w:p>
    <w:p w:rsidR="00D32807" w:rsidRPr="0054271A" w:rsidRDefault="00D32807" w:rsidP="00D32807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исходя из масштаба управления учреждением</w:t>
      </w:r>
    </w:p>
    <w:p w:rsidR="00D32807" w:rsidRPr="0054271A" w:rsidRDefault="00D32807" w:rsidP="00D32807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</w:p>
    <w:p w:rsidR="00D32807" w:rsidRPr="0054271A" w:rsidRDefault="00D32807" w:rsidP="00D32807">
      <w:pPr>
        <w:suppressAutoHyphens/>
        <w:contextualSpacing/>
        <w:rPr>
          <w:sz w:val="28"/>
          <w:szCs w:val="28"/>
          <w:lang w:eastAsia="ar-SA"/>
        </w:rPr>
      </w:pPr>
    </w:p>
    <w:p w:rsidR="00D32807" w:rsidRPr="0054271A" w:rsidRDefault="00D32807" w:rsidP="00D32807">
      <w:pPr>
        <w:suppressAutoHyphens/>
        <w:contextualSpacing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 xml:space="preserve">       </w:t>
      </w:r>
      <w:r w:rsidRPr="0054271A">
        <w:rPr>
          <w:b/>
          <w:sz w:val="28"/>
          <w:szCs w:val="28"/>
          <w:lang w:val="en-US" w:eastAsia="ar-SA"/>
        </w:rPr>
        <w:t>I</w:t>
      </w:r>
      <w:r w:rsidRPr="0054271A">
        <w:rPr>
          <w:b/>
          <w:sz w:val="28"/>
          <w:szCs w:val="28"/>
          <w:lang w:eastAsia="ar-SA"/>
        </w:rPr>
        <w:t>. Повышающий коэффициент по группам оплаты труда</w:t>
      </w:r>
    </w:p>
    <w:tbl>
      <w:tblPr>
        <w:tblStyle w:val="a6"/>
        <w:tblW w:w="0" w:type="auto"/>
        <w:tblInd w:w="959" w:type="dxa"/>
        <w:tblLook w:val="04A0"/>
      </w:tblPr>
      <w:tblGrid>
        <w:gridCol w:w="2835"/>
        <w:gridCol w:w="2977"/>
      </w:tblGrid>
      <w:tr w:rsidR="00D32807" w:rsidRPr="0054271A" w:rsidTr="00D672F7">
        <w:tc>
          <w:tcPr>
            <w:tcW w:w="283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Группа по оплате труда</w:t>
            </w:r>
          </w:p>
        </w:tc>
        <w:tc>
          <w:tcPr>
            <w:tcW w:w="2977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Повышающий коэффициент</w:t>
            </w:r>
          </w:p>
        </w:tc>
      </w:tr>
      <w:tr w:rsidR="00D32807" w:rsidRPr="0054271A" w:rsidTr="00D672F7">
        <w:tc>
          <w:tcPr>
            <w:tcW w:w="2835" w:type="dxa"/>
          </w:tcPr>
          <w:p w:rsidR="00D32807" w:rsidRPr="0054271A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                </w:t>
            </w:r>
            <w:r w:rsidRPr="0054271A">
              <w:rPr>
                <w:b/>
                <w:sz w:val="28"/>
                <w:szCs w:val="28"/>
                <w:lang w:val="en-US" w:eastAsia="ar-SA"/>
              </w:rPr>
              <w:t>I</w:t>
            </w:r>
          </w:p>
        </w:tc>
        <w:tc>
          <w:tcPr>
            <w:tcW w:w="2977" w:type="dxa"/>
          </w:tcPr>
          <w:p w:rsidR="00D32807" w:rsidRPr="0054271A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 4</w:t>
            </w:r>
          </w:p>
        </w:tc>
      </w:tr>
      <w:tr w:rsidR="00D32807" w:rsidRPr="0054271A" w:rsidTr="00D672F7">
        <w:tc>
          <w:tcPr>
            <w:tcW w:w="283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val="en-US" w:eastAsia="ar-SA"/>
              </w:rPr>
              <w:t xml:space="preserve">                 II    </w:t>
            </w:r>
          </w:p>
        </w:tc>
        <w:tc>
          <w:tcPr>
            <w:tcW w:w="2977" w:type="dxa"/>
          </w:tcPr>
          <w:p w:rsidR="00D32807" w:rsidRPr="00D32807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 3</w:t>
            </w:r>
            <w:r>
              <w:rPr>
                <w:b/>
                <w:sz w:val="28"/>
                <w:szCs w:val="28"/>
                <w:lang w:eastAsia="ar-SA"/>
              </w:rPr>
              <w:t>,5</w:t>
            </w:r>
          </w:p>
        </w:tc>
      </w:tr>
      <w:tr w:rsidR="00D32807" w:rsidRPr="0054271A" w:rsidTr="00D672F7">
        <w:tc>
          <w:tcPr>
            <w:tcW w:w="283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val="en-US" w:eastAsia="ar-SA"/>
              </w:rPr>
              <w:t xml:space="preserve">                 III</w:t>
            </w:r>
          </w:p>
        </w:tc>
        <w:tc>
          <w:tcPr>
            <w:tcW w:w="2977" w:type="dxa"/>
          </w:tcPr>
          <w:p w:rsidR="00D32807" w:rsidRPr="0054271A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2.5 </w:t>
            </w:r>
          </w:p>
        </w:tc>
      </w:tr>
      <w:tr w:rsidR="00D32807" w:rsidRPr="0054271A" w:rsidTr="00D672F7">
        <w:tc>
          <w:tcPr>
            <w:tcW w:w="283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val="en-US" w:eastAsia="ar-SA"/>
              </w:rPr>
              <w:t xml:space="preserve">                 IV</w:t>
            </w:r>
          </w:p>
        </w:tc>
        <w:tc>
          <w:tcPr>
            <w:tcW w:w="2977" w:type="dxa"/>
          </w:tcPr>
          <w:p w:rsidR="00D32807" w:rsidRPr="0054271A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  1</w:t>
            </w:r>
          </w:p>
        </w:tc>
      </w:tr>
    </w:tbl>
    <w:p w:rsidR="00D32807" w:rsidRPr="0054271A" w:rsidRDefault="00D32807" w:rsidP="00D32807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D32807" w:rsidRPr="0054271A" w:rsidRDefault="00D32807" w:rsidP="00D32807">
      <w:pPr>
        <w:suppressAutoHyphens/>
        <w:contextualSpacing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val="en-US" w:eastAsia="ar-SA"/>
        </w:rPr>
        <w:t>II</w:t>
      </w:r>
      <w:r w:rsidRPr="0054271A">
        <w:rPr>
          <w:b/>
          <w:sz w:val="28"/>
          <w:szCs w:val="28"/>
          <w:lang w:eastAsia="ar-SA"/>
        </w:rPr>
        <w:t xml:space="preserve">. Иные муниципальные учреждения культуры Новоржевского </w:t>
      </w:r>
      <w:r>
        <w:rPr>
          <w:b/>
          <w:sz w:val="28"/>
          <w:szCs w:val="28"/>
          <w:lang w:eastAsia="ar-SA"/>
        </w:rPr>
        <w:t xml:space="preserve">муниципального округа </w:t>
      </w:r>
    </w:p>
    <w:tbl>
      <w:tblPr>
        <w:tblStyle w:val="a6"/>
        <w:tblW w:w="0" w:type="auto"/>
        <w:tblLook w:val="04A0"/>
      </w:tblPr>
      <w:tblGrid>
        <w:gridCol w:w="675"/>
        <w:gridCol w:w="7230"/>
        <w:gridCol w:w="1665"/>
      </w:tblGrid>
      <w:tr w:rsidR="00D32807" w:rsidRPr="0054271A" w:rsidTr="00D672F7">
        <w:tc>
          <w:tcPr>
            <w:tcW w:w="67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№</w:t>
            </w:r>
          </w:p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54271A">
              <w:rPr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54271A">
              <w:rPr>
                <w:sz w:val="28"/>
                <w:szCs w:val="28"/>
                <w:lang w:eastAsia="ar-SA"/>
              </w:rPr>
              <w:t>/</w:t>
            </w:r>
            <w:proofErr w:type="spellStart"/>
            <w:r w:rsidRPr="0054271A">
              <w:rPr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7230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            Наименование муниципального учреждения</w:t>
            </w:r>
          </w:p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                 культуры Новоржевского </w:t>
            </w:r>
            <w:r>
              <w:rPr>
                <w:sz w:val="28"/>
                <w:szCs w:val="28"/>
                <w:lang w:eastAsia="ar-SA"/>
              </w:rPr>
              <w:t>муниципального округа</w:t>
            </w:r>
          </w:p>
        </w:tc>
        <w:tc>
          <w:tcPr>
            <w:tcW w:w="166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Группа по</w:t>
            </w:r>
          </w:p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Оплате труда</w:t>
            </w:r>
          </w:p>
        </w:tc>
      </w:tr>
      <w:tr w:rsidR="00D32807" w:rsidRPr="0054271A" w:rsidTr="00D672F7">
        <w:tc>
          <w:tcPr>
            <w:tcW w:w="675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230" w:type="dxa"/>
          </w:tcPr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Муниципальное бюджетное учреждение культуры «Новоржевский </w:t>
            </w:r>
          </w:p>
          <w:p w:rsidR="00D32807" w:rsidRPr="0054271A" w:rsidRDefault="00D32807" w:rsidP="00D672F7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районный культурно-спортивный комплекс»</w:t>
            </w:r>
          </w:p>
        </w:tc>
        <w:tc>
          <w:tcPr>
            <w:tcW w:w="1665" w:type="dxa"/>
          </w:tcPr>
          <w:p w:rsidR="00D32807" w:rsidRPr="000339CB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eastAsia="ar-SA"/>
              </w:rPr>
            </w:pPr>
            <w:r w:rsidRPr="0054271A">
              <w:rPr>
                <w:b/>
                <w:sz w:val="28"/>
                <w:szCs w:val="28"/>
                <w:lang w:eastAsia="ar-SA"/>
              </w:rPr>
              <w:t xml:space="preserve">      </w:t>
            </w:r>
            <w:r w:rsidRPr="0054271A">
              <w:rPr>
                <w:b/>
                <w:sz w:val="28"/>
                <w:szCs w:val="28"/>
                <w:lang w:val="en-US" w:eastAsia="ar-SA"/>
              </w:rPr>
              <w:t>II</w:t>
            </w:r>
            <w:r w:rsidR="000339CB">
              <w:rPr>
                <w:b/>
                <w:sz w:val="28"/>
                <w:szCs w:val="28"/>
                <w:lang w:eastAsia="ar-SA"/>
              </w:rPr>
              <w:t>»</w:t>
            </w:r>
          </w:p>
          <w:p w:rsidR="00D32807" w:rsidRPr="0054271A" w:rsidRDefault="00D32807" w:rsidP="00D672F7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</w:p>
        </w:tc>
      </w:tr>
    </w:tbl>
    <w:p w:rsidR="00D32807" w:rsidRPr="0054271A" w:rsidRDefault="00D32807" w:rsidP="00D32807">
      <w:pPr>
        <w:suppressAutoHyphens/>
        <w:contextualSpacing/>
        <w:rPr>
          <w:b/>
          <w:sz w:val="28"/>
          <w:szCs w:val="28"/>
          <w:lang w:eastAsia="ar-SA"/>
        </w:rPr>
      </w:pPr>
    </w:p>
    <w:p w:rsidR="00D32807" w:rsidRPr="00E96A18" w:rsidRDefault="00D32807" w:rsidP="00D32807">
      <w:pPr>
        <w:contextualSpacing/>
        <w:jc w:val="center"/>
        <w:rPr>
          <w:sz w:val="28"/>
          <w:szCs w:val="28"/>
        </w:rPr>
      </w:pPr>
    </w:p>
    <w:p w:rsidR="00D32807" w:rsidRDefault="00D32807"/>
    <w:sectPr w:rsidR="00D32807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32807"/>
    <w:rsid w:val="000339CB"/>
    <w:rsid w:val="000A3392"/>
    <w:rsid w:val="00157611"/>
    <w:rsid w:val="003628B6"/>
    <w:rsid w:val="00606CFF"/>
    <w:rsid w:val="00796373"/>
    <w:rsid w:val="008260B4"/>
    <w:rsid w:val="00880478"/>
    <w:rsid w:val="00994ABD"/>
    <w:rsid w:val="00A56C63"/>
    <w:rsid w:val="00A67BD2"/>
    <w:rsid w:val="00B33763"/>
    <w:rsid w:val="00BA664D"/>
    <w:rsid w:val="00C858CA"/>
    <w:rsid w:val="00D31061"/>
    <w:rsid w:val="00D32807"/>
    <w:rsid w:val="00D67371"/>
    <w:rsid w:val="00DC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07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8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2807"/>
    <w:pPr>
      <w:widowControl w:val="0"/>
      <w:autoSpaceDE w:val="0"/>
      <w:autoSpaceDN w:val="0"/>
      <w:spacing w:after="200" w:line="276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D32807"/>
    <w:pPr>
      <w:widowControl w:val="0"/>
      <w:autoSpaceDE w:val="0"/>
      <w:autoSpaceDN w:val="0"/>
    </w:pPr>
    <w:rPr>
      <w:rFonts w:ascii="Calibri" w:eastAsia="Times New Roman" w:hAnsi="Calibri" w:cs="Calibri"/>
      <w:b/>
      <w:bCs/>
      <w:szCs w:val="28"/>
      <w:lang w:eastAsia="ru-RU"/>
    </w:rPr>
  </w:style>
  <w:style w:type="character" w:styleId="a5">
    <w:name w:val="Hyperlink"/>
    <w:basedOn w:val="a0"/>
    <w:uiPriority w:val="99"/>
    <w:rsid w:val="00D32807"/>
    <w:rPr>
      <w:color w:val="0000FF"/>
      <w:u w:val="none"/>
    </w:rPr>
  </w:style>
  <w:style w:type="table" w:styleId="a6">
    <w:name w:val="Table Grid"/>
    <w:basedOn w:val="a1"/>
    <w:uiPriority w:val="59"/>
    <w:rsid w:val="00D32807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994ABD"/>
    <w:pPr>
      <w:suppressAutoHyphens/>
      <w:autoSpaceDN/>
      <w:adjustRightInd/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../../Downloads/&#1041;&#1102;&#1076;&#1078;.&#1089;&#1092;&#1077;&#1088;&#1072;&#1048;&#1079;&#1084;.2%20%20&#1055;&#1088;&#1086;&#1077;&#1082;&#1090;%20(2)%20(1).doc" TargetMode="External"/><Relationship Id="rId5" Type="http://schemas.openxmlformats.org/officeDocument/2006/relationships/hyperlink" Target="https://login.consultant.ru/link/?req=doc&amp;base=RLAW351&amp;n=94896&amp;dst=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2025-10-23T12:30:00Z</cp:lastPrinted>
  <dcterms:created xsi:type="dcterms:W3CDTF">2025-10-03T11:58:00Z</dcterms:created>
  <dcterms:modified xsi:type="dcterms:W3CDTF">2025-10-28T06:50:00Z</dcterms:modified>
</cp:coreProperties>
</file>